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2" w:rsidRPr="00493038" w:rsidRDefault="002A4254" w:rsidP="008B768C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-570865</wp:posOffset>
                </wp:positionV>
                <wp:extent cx="858520" cy="388620"/>
                <wp:effectExtent l="0" t="635" r="635" b="127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DF7E5F" w:rsidRDefault="00337960" w:rsidP="00DF7E5F">
                            <w:pPr>
                              <w:pStyle w:val="aa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F7E5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19.1pt;margin-top:-44.95pt;width:67.6pt;height:30.6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CFgAIAAA8FAAAOAAAAZHJzL2Uyb0RvYy54bWysVNuO2yAQfa/Uf0C8Z22nTta21lntpa4q&#10;bS/Sbj+AAI5RMVAgsbdV/70DTrLZXqSqqh8wMMNhZs4ZLi7HXqIdt05oVePsLMWIK6qZUJsaf3po&#10;ZgVGzhPFiNSK1/iRO3y5evniYjAVn+tOS8YtAhDlqsHUuPPeVEniaMd74s604QqMrbY98bC0m4RZ&#10;MgB6L5N5mi6TQVtmrKbcOdi9nYx4FfHbllP/oW0d90jWGGLzcbRxXIcxWV2QamOJ6QTdh0H+IYqe&#10;CAWXHqFuiSdoa8UvUL2gVjvd+jOq+0S3raA85gDZZOlP2dx3xPCYCxTHmWOZ3P+Dpe93Hy0SrMZA&#10;lCI9UPTAR4+u9YjyWJ7BuAq87g34+RH2geaYqjN3mn52SOmbjqgNv7JWDx0nDMLLQmGTk6OBEFe5&#10;ALIe3mkG95Ct1xFobG0fagfVQIAOND0eqQmxUNgsFsViDhYKpldFsYR5uIFUh8PGOv+G6x6FSY0t&#10;MB/Bye7O+cn14BLucloK1ggp48Ju1jfSoh0BlTTx26M/c5MqOCsdjk2I0w7ECHcEW4g2sv6tzOZ5&#10;ej0vZ82yOJ/lTb6YledpMUuz8rpcpnmZ3zbfQ4BZXnWCMa7uhOIHBWb53zG874VJO1GDaKhxuZgv&#10;Job+mGQav98l2QsPDSlFDzU/OpEq8PpaMUibVJ4IOc2T5+FHQqAGh3+sSlRBIH6SgB/XI6AENaw1&#10;ewQ9WA18AbXwisCk0/YrRgN0ZI3dly2xHCP5VoGmyiwHRSIfF/niPMjBnlrWpxaiKEDV2GM0TW/8&#10;1PZbY8Wmg5sOKr4CHTYiauQpqr16oetiMvsXIrT16Tp6Pb1jqx8AAAD//wMAUEsDBBQABgAIAAAA&#10;IQAujwdJ4AAAAAsBAAAPAAAAZHJzL2Rvd25yZXYueG1sTI+xTsMwEIZ3JN7BOqRurUMK1Alxqoqq&#10;CwMSBQlGN3biCPts2W4a3h4zwXh3n/77/mY7W0MmFeLokMPtqgCisHNyxIHD+9thyYDEJFAK41Bx&#10;+FYRtu31VSNq6S74qqZjGkgOwVgLDjolX1MaO62siCvnFeZb74IVKY9hoDKISw63hpZF8UCtGDF/&#10;0MKrJ626r+PZcviwepT78PLZSzPtn/vdvZ+D53xxM+8egSQ1pz8YfvWzOrTZ6eTOKCMxHNialRnl&#10;sGRVBSQT1WZ9B+SUNyXbAG0b+r9D+wMAAP//AwBQSwECLQAUAAYACAAAACEAtoM4kv4AAADhAQAA&#10;EwAAAAAAAAAAAAAAAAAAAAAAW0NvbnRlbnRfVHlwZXNdLnhtbFBLAQItABQABgAIAAAAIQA4/SH/&#10;1gAAAJQBAAALAAAAAAAAAAAAAAAAAC8BAABfcmVscy8ucmVsc1BLAQItABQABgAIAAAAIQCC6sCF&#10;gAIAAA8FAAAOAAAAAAAAAAAAAAAAAC4CAABkcnMvZTJvRG9jLnhtbFBLAQItABQABgAIAAAAIQAu&#10;jwdJ4AAAAAsBAAAPAAAAAAAAAAAAAAAAANoEAABkcnMvZG93bnJldi54bWxQSwUGAAAAAAQABADz&#10;AAAA5wUAAAAA&#10;" stroked="f">
                <v:textbox style="mso-fit-shape-to-text:t">
                  <w:txbxContent>
                    <w:p w:rsidR="00337960" w:rsidRPr="00DF7E5F" w:rsidRDefault="00337960" w:rsidP="00DF7E5F">
                      <w:pPr>
                        <w:pStyle w:val="aa"/>
                        <w:jc w:val="righ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F7E5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="00A70CEE" w:rsidRPr="00493038">
        <w:rPr>
          <w:rFonts w:ascii="標楷體" w:eastAsia="標楷體" w:hAnsi="標楷體"/>
          <w:b/>
          <w:sz w:val="40"/>
          <w:szCs w:val="40"/>
        </w:rPr>
        <w:t>「</w:t>
      </w:r>
      <w:r w:rsidR="000B1C7A" w:rsidRPr="00493038">
        <w:rPr>
          <w:rFonts w:ascii="標楷體" w:eastAsia="標楷體" w:hAnsi="標楷體"/>
          <w:b/>
          <w:sz w:val="40"/>
          <w:szCs w:val="40"/>
        </w:rPr>
        <w:t>國軍</w:t>
      </w:r>
      <w:proofErr w:type="gramStart"/>
      <w:r w:rsidR="000B1C7A" w:rsidRPr="00493038">
        <w:rPr>
          <w:rFonts w:ascii="標楷體" w:eastAsia="標楷體" w:hAnsi="標楷體"/>
          <w:b/>
          <w:sz w:val="40"/>
          <w:szCs w:val="40"/>
        </w:rPr>
        <w:t>藥品聯標</w:t>
      </w:r>
      <w:proofErr w:type="gramEnd"/>
      <w:r w:rsidR="000B1C7A" w:rsidRPr="00493038">
        <w:rPr>
          <w:rFonts w:ascii="標楷體" w:eastAsia="標楷體" w:hAnsi="標楷體"/>
          <w:b/>
          <w:sz w:val="40"/>
          <w:szCs w:val="40"/>
        </w:rPr>
        <w:t>（</w:t>
      </w:r>
      <w:r w:rsidR="002153E7">
        <w:rPr>
          <w:rFonts w:ascii="標楷體" w:eastAsia="標楷體" w:hAnsi="標楷體" w:hint="eastAsia"/>
          <w:b/>
          <w:sz w:val="40"/>
          <w:szCs w:val="40"/>
        </w:rPr>
        <w:t>NC10001L</w:t>
      </w:r>
      <w:r w:rsidR="000B1C7A" w:rsidRPr="00493038">
        <w:rPr>
          <w:rFonts w:ascii="標楷體" w:eastAsia="標楷體" w:hAnsi="標楷體"/>
          <w:b/>
          <w:sz w:val="40"/>
          <w:szCs w:val="40"/>
        </w:rPr>
        <w:t>）</w:t>
      </w:r>
      <w:r w:rsidR="00A70CEE" w:rsidRPr="00493038">
        <w:rPr>
          <w:rFonts w:ascii="標楷體" w:eastAsia="標楷體" w:hAnsi="標楷體"/>
          <w:b/>
          <w:sz w:val="40"/>
          <w:szCs w:val="40"/>
        </w:rPr>
        <w:t>」</w:t>
      </w:r>
    </w:p>
    <w:p w:rsidR="00631A03" w:rsidRPr="00493038" w:rsidRDefault="008C5B22" w:rsidP="008B768C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493038">
        <w:rPr>
          <w:rFonts w:ascii="標楷體" w:eastAsia="標楷體" w:hAnsi="標楷體"/>
          <w:b/>
          <w:sz w:val="40"/>
          <w:szCs w:val="40"/>
        </w:rPr>
        <w:t>投標廠商</w:t>
      </w:r>
      <w:r w:rsidR="00631A03" w:rsidRPr="00493038">
        <w:rPr>
          <w:rFonts w:ascii="標楷體" w:eastAsia="標楷體" w:hAnsi="標楷體"/>
          <w:b/>
          <w:sz w:val="40"/>
          <w:szCs w:val="40"/>
        </w:rPr>
        <w:t>評選須知</w:t>
      </w:r>
    </w:p>
    <w:p w:rsidR="00631A03" w:rsidRPr="00DD5664" w:rsidRDefault="00631A03" w:rsidP="00E42317">
      <w:pPr>
        <w:numPr>
          <w:ilvl w:val="0"/>
          <w:numId w:val="1"/>
        </w:numPr>
        <w:spacing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本案將由</w:t>
      </w:r>
      <w:r w:rsidRPr="000055C2">
        <w:rPr>
          <w:rFonts w:eastAsia="標楷體" w:hAnsi="標楷體"/>
          <w:color w:val="FF0000"/>
          <w:sz w:val="28"/>
          <w:szCs w:val="28"/>
        </w:rPr>
        <w:t>本</w:t>
      </w:r>
      <w:r w:rsidR="000055C2" w:rsidRPr="000055C2">
        <w:rPr>
          <w:rFonts w:eastAsia="標楷體" w:hAnsi="標楷體" w:hint="eastAsia"/>
          <w:color w:val="FF0000"/>
          <w:sz w:val="28"/>
          <w:szCs w:val="28"/>
        </w:rPr>
        <w:t>機關</w:t>
      </w:r>
      <w:r w:rsidRPr="00DD5664">
        <w:rPr>
          <w:rFonts w:eastAsia="標楷體" w:hAnsi="標楷體"/>
          <w:sz w:val="28"/>
          <w:szCs w:val="28"/>
        </w:rPr>
        <w:t>依「採購評選委員會組織準則」成立</w:t>
      </w:r>
      <w:r w:rsidR="00E13A86" w:rsidRPr="00DD5664">
        <w:rPr>
          <w:rFonts w:eastAsia="標楷體" w:hAnsi="標楷體"/>
          <w:sz w:val="28"/>
          <w:szCs w:val="28"/>
        </w:rPr>
        <w:t>採購</w:t>
      </w:r>
      <w:r w:rsidRPr="00DD5664">
        <w:rPr>
          <w:rFonts w:eastAsia="標楷體" w:hAnsi="標楷體"/>
          <w:sz w:val="28"/>
          <w:szCs w:val="28"/>
        </w:rPr>
        <w:t>評選委員會</w:t>
      </w:r>
      <w:r w:rsidR="00E13A86" w:rsidRPr="00DD5664">
        <w:rPr>
          <w:rFonts w:eastAsia="標楷體" w:hAnsi="標楷體"/>
          <w:sz w:val="28"/>
          <w:szCs w:val="28"/>
        </w:rPr>
        <w:t>（下稱</w:t>
      </w:r>
      <w:r w:rsidR="00766C94" w:rsidRPr="00DD5664">
        <w:rPr>
          <w:rFonts w:eastAsia="標楷體" w:hAnsi="標楷體"/>
          <w:sz w:val="28"/>
          <w:szCs w:val="28"/>
        </w:rPr>
        <w:t>本</w:t>
      </w:r>
      <w:r w:rsidR="00E13A86" w:rsidRPr="00DD5664">
        <w:rPr>
          <w:rFonts w:eastAsia="標楷體" w:hAnsi="標楷體"/>
          <w:sz w:val="28"/>
          <w:szCs w:val="28"/>
        </w:rPr>
        <w:t>委員會）</w:t>
      </w:r>
      <w:r w:rsidRPr="00DD5664">
        <w:rPr>
          <w:rFonts w:eastAsia="標楷體" w:hAnsi="標楷體"/>
          <w:sz w:val="28"/>
          <w:szCs w:val="28"/>
        </w:rPr>
        <w:t>，並依</w:t>
      </w:r>
      <w:r w:rsidR="00614AC1" w:rsidRPr="00DD5664">
        <w:rPr>
          <w:rFonts w:eastAsia="標楷體" w:hAnsi="標楷體"/>
          <w:sz w:val="28"/>
          <w:szCs w:val="28"/>
        </w:rPr>
        <w:t>「最有利標評選辦法」及</w:t>
      </w:r>
      <w:r w:rsidRPr="00DD5664">
        <w:rPr>
          <w:rFonts w:eastAsia="標楷體" w:hAnsi="標楷體"/>
          <w:sz w:val="28"/>
          <w:szCs w:val="28"/>
        </w:rPr>
        <w:t>「採購評選委員會審議規則」辦理評選。</w:t>
      </w:r>
    </w:p>
    <w:p w:rsidR="00631A03" w:rsidRPr="00DD5664" w:rsidRDefault="00631A03" w:rsidP="00E42317">
      <w:pPr>
        <w:numPr>
          <w:ilvl w:val="0"/>
          <w:numId w:val="1"/>
        </w:numPr>
        <w:spacing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評選作業：</w:t>
      </w:r>
    </w:p>
    <w:p w:rsidR="00631A03" w:rsidRPr="00DD5664" w:rsidRDefault="00772DC5" w:rsidP="00E42317">
      <w:pPr>
        <w:numPr>
          <w:ilvl w:val="0"/>
          <w:numId w:val="3"/>
        </w:numPr>
        <w:snapToGrid w:val="0"/>
        <w:spacing w:line="360" w:lineRule="exact"/>
        <w:ind w:left="708" w:hanging="561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投標文件</w:t>
      </w:r>
      <w:r w:rsidR="00890936" w:rsidRPr="00DD5664">
        <w:rPr>
          <w:rFonts w:eastAsia="標楷體" w:hAnsi="標楷體" w:hint="eastAsia"/>
          <w:sz w:val="28"/>
          <w:szCs w:val="28"/>
        </w:rPr>
        <w:t>資格及規格</w:t>
      </w:r>
      <w:r w:rsidR="00890936" w:rsidRPr="00DD5664">
        <w:rPr>
          <w:rFonts w:eastAsia="標楷體" w:hAnsi="標楷體"/>
          <w:sz w:val="28"/>
          <w:szCs w:val="28"/>
        </w:rPr>
        <w:t>經審查</w:t>
      </w:r>
      <w:r w:rsidR="00890936" w:rsidRPr="00DD5664">
        <w:rPr>
          <w:rFonts w:eastAsia="標楷體" w:hAnsi="標楷體" w:hint="eastAsia"/>
          <w:sz w:val="28"/>
          <w:szCs w:val="28"/>
        </w:rPr>
        <w:t>均合格者</w:t>
      </w:r>
      <w:r w:rsidRPr="00DD5664">
        <w:rPr>
          <w:rFonts w:eastAsia="標楷體" w:hAnsi="標楷體"/>
          <w:sz w:val="28"/>
          <w:szCs w:val="28"/>
        </w:rPr>
        <w:t>，始得為評選</w:t>
      </w:r>
      <w:r w:rsidR="005C3E21" w:rsidRPr="00DD5664">
        <w:rPr>
          <w:rFonts w:eastAsia="標楷體" w:hAnsi="標楷體"/>
          <w:sz w:val="28"/>
          <w:szCs w:val="28"/>
        </w:rPr>
        <w:t>對象。</w:t>
      </w:r>
    </w:p>
    <w:p w:rsidR="0039058D" w:rsidRPr="00DD5664" w:rsidRDefault="0039058D" w:rsidP="00E42317">
      <w:pPr>
        <w:numPr>
          <w:ilvl w:val="0"/>
          <w:numId w:val="3"/>
        </w:numPr>
        <w:snapToGrid w:val="0"/>
        <w:spacing w:line="360" w:lineRule="exact"/>
        <w:ind w:left="708" w:hanging="561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評選項目：</w:t>
      </w:r>
    </w:p>
    <w:p w:rsidR="0039058D" w:rsidRPr="00DD5664" w:rsidRDefault="003F6DB0" w:rsidP="00E42317">
      <w:pPr>
        <w:numPr>
          <w:ilvl w:val="0"/>
          <w:numId w:val="4"/>
        </w:numPr>
        <w:snapToGrid w:val="0"/>
        <w:spacing w:line="360" w:lineRule="exact"/>
        <w:ind w:left="851" w:rightChars="28" w:right="67" w:hanging="48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本案評選項目、</w:t>
      </w:r>
      <w:r>
        <w:rPr>
          <w:rFonts w:eastAsia="標楷體" w:hAnsi="標楷體" w:hint="eastAsia"/>
          <w:sz w:val="28"/>
          <w:szCs w:val="28"/>
        </w:rPr>
        <w:t>範圍</w:t>
      </w:r>
      <w:r w:rsidR="0039058D" w:rsidRPr="00DD5664">
        <w:rPr>
          <w:rFonts w:eastAsia="標楷體" w:hAnsi="標楷體"/>
          <w:sz w:val="28"/>
          <w:szCs w:val="28"/>
        </w:rPr>
        <w:t>及配分如附</w:t>
      </w:r>
      <w:r w:rsidR="00F428C9" w:rsidRPr="00DD5664">
        <w:rPr>
          <w:rFonts w:eastAsia="標楷體" w:hAnsi="標楷體"/>
          <w:sz w:val="28"/>
          <w:szCs w:val="28"/>
        </w:rPr>
        <w:t>錄</w:t>
      </w:r>
      <w:r w:rsidR="00F428C9" w:rsidRPr="00DD5664">
        <w:rPr>
          <w:rFonts w:eastAsia="標楷體"/>
          <w:sz w:val="28"/>
          <w:szCs w:val="28"/>
        </w:rPr>
        <w:t>1</w:t>
      </w:r>
      <w:r w:rsidR="0039058D" w:rsidRPr="00DD5664">
        <w:rPr>
          <w:rFonts w:eastAsia="標楷體" w:hAnsi="標楷體"/>
          <w:sz w:val="28"/>
          <w:szCs w:val="28"/>
        </w:rPr>
        <w:t>。</w:t>
      </w:r>
    </w:p>
    <w:p w:rsidR="0039058D" w:rsidRPr="00DD5664" w:rsidRDefault="003F6DB0" w:rsidP="00E42317">
      <w:pPr>
        <w:numPr>
          <w:ilvl w:val="0"/>
          <w:numId w:val="4"/>
        </w:numPr>
        <w:snapToGrid w:val="0"/>
        <w:spacing w:line="360" w:lineRule="exact"/>
        <w:ind w:left="851" w:rightChars="28" w:right="67" w:hanging="48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各評選</w:t>
      </w:r>
      <w:r>
        <w:rPr>
          <w:rFonts w:eastAsia="標楷體" w:hAnsi="標楷體" w:hint="eastAsia"/>
          <w:sz w:val="28"/>
          <w:szCs w:val="28"/>
        </w:rPr>
        <w:t>範圍</w:t>
      </w:r>
      <w:r w:rsidR="0039058D" w:rsidRPr="00DD5664">
        <w:rPr>
          <w:rFonts w:eastAsia="標楷體" w:hAnsi="標楷體"/>
          <w:sz w:val="28"/>
          <w:szCs w:val="28"/>
        </w:rPr>
        <w:t>分別依廠商提供之佐證資料進行評分。</w:t>
      </w:r>
    </w:p>
    <w:p w:rsidR="00772DC5" w:rsidRPr="00DD5664" w:rsidRDefault="00772DC5" w:rsidP="00E42317">
      <w:pPr>
        <w:numPr>
          <w:ilvl w:val="0"/>
          <w:numId w:val="3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本委員會以書面審查進行評分，廠商無須簡報。符合本案招標文件規定之廠商，本機關必要時得通知前來說明。</w:t>
      </w:r>
    </w:p>
    <w:p w:rsidR="00772DC5" w:rsidRPr="00DD5664" w:rsidRDefault="00772DC5" w:rsidP="00E42317">
      <w:pPr>
        <w:numPr>
          <w:ilvl w:val="0"/>
          <w:numId w:val="3"/>
        </w:numPr>
        <w:snapToGrid w:val="0"/>
        <w:spacing w:line="360" w:lineRule="exact"/>
        <w:ind w:left="708" w:hanging="561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投標廠商</w:t>
      </w:r>
      <w:r w:rsidR="003B5B0D" w:rsidRPr="00DD5664">
        <w:rPr>
          <w:rFonts w:eastAsia="標楷體" w:hAnsi="標楷體"/>
          <w:sz w:val="28"/>
          <w:szCs w:val="28"/>
        </w:rPr>
        <w:t>應依投標項次分別提送服務建議書及證明文件內容</w:t>
      </w:r>
      <w:r w:rsidR="0017265B" w:rsidRPr="00DD5664">
        <w:rPr>
          <w:rFonts w:eastAsia="標楷體" w:hAnsi="標楷體"/>
          <w:sz w:val="28"/>
          <w:szCs w:val="28"/>
        </w:rPr>
        <w:t>（不得多個品項合併</w:t>
      </w:r>
      <w:r w:rsidR="00A70401" w:rsidRPr="00DD5664">
        <w:rPr>
          <w:rFonts w:eastAsia="標楷體" w:hAnsi="標楷體"/>
          <w:sz w:val="28"/>
          <w:szCs w:val="28"/>
        </w:rPr>
        <w:t>為一份</w:t>
      </w:r>
      <w:r w:rsidR="0017265B" w:rsidRPr="00DD5664">
        <w:rPr>
          <w:rFonts w:eastAsia="標楷體" w:hAnsi="標楷體"/>
          <w:sz w:val="28"/>
          <w:szCs w:val="28"/>
        </w:rPr>
        <w:t>）</w:t>
      </w:r>
      <w:r w:rsidR="003B5B0D" w:rsidRPr="00DD5664">
        <w:rPr>
          <w:rFonts w:eastAsia="標楷體" w:hAnsi="標楷體"/>
          <w:sz w:val="28"/>
          <w:szCs w:val="28"/>
        </w:rPr>
        <w:t>，</w:t>
      </w:r>
      <w:r w:rsidR="0017265B" w:rsidRPr="00DD5664">
        <w:rPr>
          <w:rFonts w:eastAsia="標楷體" w:hAnsi="標楷體"/>
          <w:sz w:val="28"/>
          <w:szCs w:val="28"/>
        </w:rPr>
        <w:t>按</w:t>
      </w:r>
      <w:r w:rsidRPr="00DD5664">
        <w:rPr>
          <w:rFonts w:eastAsia="標楷體" w:hAnsi="標楷體"/>
          <w:sz w:val="28"/>
          <w:szCs w:val="28"/>
        </w:rPr>
        <w:t>招標文件規定之服務範圍及項目研擬，並於決標後納入契約執行</w:t>
      </w:r>
      <w:r w:rsidR="0017265B" w:rsidRPr="00DD5664">
        <w:rPr>
          <w:rFonts w:eastAsia="標楷體" w:hAnsi="標楷體"/>
          <w:sz w:val="28"/>
          <w:szCs w:val="28"/>
        </w:rPr>
        <w:t>，相關撰寫規定如次</w:t>
      </w:r>
      <w:r w:rsidRPr="00DD5664">
        <w:rPr>
          <w:rFonts w:eastAsia="標楷體" w:hAnsi="標楷體"/>
          <w:sz w:val="28"/>
          <w:szCs w:val="28"/>
        </w:rPr>
        <w:t>：</w:t>
      </w:r>
    </w:p>
    <w:p w:rsidR="00772DC5" w:rsidRPr="00DD5664" w:rsidRDefault="00772DC5" w:rsidP="00E42317">
      <w:pPr>
        <w:numPr>
          <w:ilvl w:val="0"/>
          <w:numId w:val="23"/>
        </w:numPr>
        <w:snapToGrid w:val="0"/>
        <w:spacing w:line="360" w:lineRule="exact"/>
        <w:ind w:left="851" w:rightChars="28" w:right="67" w:hanging="48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服務建議書</w:t>
      </w:r>
      <w:r w:rsidR="00B85C09" w:rsidRPr="00DD5664">
        <w:rPr>
          <w:rFonts w:eastAsia="標楷體" w:hAnsi="標楷體" w:hint="eastAsia"/>
          <w:sz w:val="28"/>
          <w:szCs w:val="28"/>
        </w:rPr>
        <w:t>：每投標項次</w:t>
      </w:r>
      <w:r w:rsidR="00CC4F43" w:rsidRPr="00DD5664">
        <w:rPr>
          <w:rFonts w:eastAsia="標楷體" w:hAnsi="標楷體" w:hint="eastAsia"/>
          <w:sz w:val="28"/>
          <w:szCs w:val="28"/>
        </w:rPr>
        <w:t>1</w:t>
      </w:r>
      <w:r w:rsidR="00CC4F43" w:rsidRPr="00DD5664">
        <w:rPr>
          <w:rFonts w:eastAsia="標楷體" w:hAnsi="標楷體" w:hint="eastAsia"/>
          <w:sz w:val="28"/>
          <w:szCs w:val="28"/>
        </w:rPr>
        <w:t>式</w:t>
      </w:r>
      <w:r w:rsidR="009B572F" w:rsidRPr="009B572F">
        <w:rPr>
          <w:rFonts w:eastAsia="標楷體" w:hAnsi="標楷體" w:hint="eastAsia"/>
          <w:color w:val="FF0000"/>
          <w:sz w:val="28"/>
          <w:szCs w:val="28"/>
        </w:rPr>
        <w:t>2</w:t>
      </w:r>
      <w:r w:rsidRPr="00DD5664">
        <w:rPr>
          <w:rFonts w:eastAsia="標楷體" w:hAnsi="標楷體"/>
          <w:sz w:val="28"/>
          <w:szCs w:val="28"/>
        </w:rPr>
        <w:t>份。</w:t>
      </w:r>
    </w:p>
    <w:p w:rsidR="00772DC5" w:rsidRPr="00DD5664" w:rsidRDefault="00772DC5" w:rsidP="00E42317">
      <w:pPr>
        <w:numPr>
          <w:ilvl w:val="0"/>
          <w:numId w:val="23"/>
        </w:numPr>
        <w:snapToGrid w:val="0"/>
        <w:spacing w:line="360" w:lineRule="exact"/>
        <w:ind w:left="851" w:rightChars="28" w:right="67" w:hanging="48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服務建議書內容：</w:t>
      </w:r>
    </w:p>
    <w:p w:rsidR="00772DC5" w:rsidRPr="00DD5664" w:rsidRDefault="00772DC5" w:rsidP="00E42317">
      <w:pPr>
        <w:numPr>
          <w:ilvl w:val="0"/>
          <w:numId w:val="5"/>
        </w:numPr>
        <w:snapToGrid w:val="0"/>
        <w:spacing w:line="360" w:lineRule="exact"/>
        <w:ind w:left="856" w:rightChars="28" w:right="67" w:hanging="221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封面</w:t>
      </w:r>
      <w:r w:rsidR="003B5B0D" w:rsidRPr="00DD5664">
        <w:rPr>
          <w:rFonts w:eastAsia="標楷體" w:hAnsi="標楷體"/>
          <w:sz w:val="28"/>
          <w:szCs w:val="28"/>
        </w:rPr>
        <w:t>（</w:t>
      </w:r>
      <w:r w:rsidR="00B81EB0" w:rsidRPr="00DD5664">
        <w:rPr>
          <w:rFonts w:eastAsia="標楷體" w:hAnsi="標楷體"/>
          <w:sz w:val="28"/>
          <w:szCs w:val="28"/>
        </w:rPr>
        <w:t>範本如附錄</w:t>
      </w:r>
      <w:r w:rsidR="006D1B57" w:rsidRPr="00DD5664">
        <w:rPr>
          <w:rFonts w:eastAsia="標楷體"/>
          <w:sz w:val="28"/>
          <w:szCs w:val="28"/>
        </w:rPr>
        <w:t>2</w:t>
      </w:r>
      <w:r w:rsidR="003B5B0D" w:rsidRPr="00DD5664">
        <w:rPr>
          <w:rFonts w:eastAsia="標楷體" w:hAnsi="標楷體"/>
          <w:sz w:val="28"/>
          <w:szCs w:val="28"/>
        </w:rPr>
        <w:t>）</w:t>
      </w:r>
      <w:r w:rsidRPr="00DD5664">
        <w:rPr>
          <w:rFonts w:eastAsia="標楷體" w:hAnsi="標楷體"/>
          <w:sz w:val="28"/>
          <w:szCs w:val="28"/>
        </w:rPr>
        <w:t>：</w:t>
      </w:r>
    </w:p>
    <w:p w:rsidR="007C4134" w:rsidRPr="00DD5664" w:rsidRDefault="007C4134" w:rsidP="00E42317">
      <w:pPr>
        <w:numPr>
          <w:ilvl w:val="0"/>
          <w:numId w:val="6"/>
        </w:numPr>
        <w:snapToGrid w:val="0"/>
        <w:spacing w:line="360" w:lineRule="exact"/>
        <w:ind w:left="1036" w:rightChars="28" w:right="67" w:hanging="33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請標示投標項次</w:t>
      </w:r>
      <w:r w:rsidR="0017265B" w:rsidRPr="00DD5664">
        <w:rPr>
          <w:rFonts w:eastAsia="標楷體" w:hAnsi="標楷體"/>
          <w:sz w:val="28"/>
          <w:szCs w:val="28"/>
        </w:rPr>
        <w:t>及廠商名稱。</w:t>
      </w:r>
    </w:p>
    <w:p w:rsidR="007C4134" w:rsidRPr="00DD5664" w:rsidRDefault="009802C4" w:rsidP="00E42317">
      <w:pPr>
        <w:numPr>
          <w:ilvl w:val="0"/>
          <w:numId w:val="6"/>
        </w:numPr>
        <w:snapToGrid w:val="0"/>
        <w:spacing w:line="360" w:lineRule="exact"/>
        <w:ind w:left="1036" w:rightChars="28" w:right="67" w:hanging="33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倘以訂書針裝訂，請以封箱膠帶或其他厚膠帶貼住訂書針背面，避免造成人員</w:t>
      </w:r>
      <w:r w:rsidR="007C4134" w:rsidRPr="00DD5664">
        <w:rPr>
          <w:rFonts w:eastAsia="標楷體" w:hAnsi="標楷體"/>
          <w:sz w:val="28"/>
          <w:szCs w:val="28"/>
        </w:rPr>
        <w:t>割傷</w:t>
      </w:r>
      <w:r w:rsidRPr="00DD5664">
        <w:rPr>
          <w:rFonts w:eastAsia="標楷體" w:hAnsi="標楷體"/>
          <w:sz w:val="28"/>
          <w:szCs w:val="28"/>
        </w:rPr>
        <w:t>。</w:t>
      </w:r>
    </w:p>
    <w:p w:rsidR="00772DC5" w:rsidRPr="00DD5664" w:rsidRDefault="00772DC5" w:rsidP="00E42317">
      <w:pPr>
        <w:numPr>
          <w:ilvl w:val="0"/>
          <w:numId w:val="5"/>
        </w:numPr>
        <w:snapToGrid w:val="0"/>
        <w:spacing w:line="360" w:lineRule="exact"/>
        <w:ind w:left="856" w:rightChars="28" w:right="67" w:hanging="221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內文：</w:t>
      </w:r>
    </w:p>
    <w:p w:rsidR="007C4134" w:rsidRPr="00DD5664" w:rsidRDefault="007C4134" w:rsidP="00E42317">
      <w:pPr>
        <w:numPr>
          <w:ilvl w:val="0"/>
          <w:numId w:val="27"/>
        </w:numPr>
        <w:snapToGrid w:val="0"/>
        <w:spacing w:line="360" w:lineRule="exact"/>
        <w:ind w:left="1036" w:rightChars="28" w:right="67" w:hanging="33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評選項目內容檢視清單</w:t>
      </w:r>
      <w:r w:rsidR="00780C34" w:rsidRPr="00DD5664">
        <w:rPr>
          <w:rFonts w:eastAsia="標楷體" w:hAnsi="標楷體"/>
          <w:sz w:val="28"/>
          <w:szCs w:val="28"/>
        </w:rPr>
        <w:t>（如附錄</w:t>
      </w:r>
      <w:r w:rsidR="006D1B57" w:rsidRPr="00DD5664">
        <w:rPr>
          <w:rFonts w:eastAsia="標楷體" w:hAnsi="標楷體"/>
          <w:sz w:val="28"/>
          <w:szCs w:val="28"/>
        </w:rPr>
        <w:t>3</w:t>
      </w:r>
      <w:r w:rsidR="00780C34" w:rsidRPr="00DD5664">
        <w:rPr>
          <w:rFonts w:eastAsia="標楷體" w:hAnsi="標楷體"/>
          <w:sz w:val="28"/>
          <w:szCs w:val="28"/>
        </w:rPr>
        <w:t>）</w:t>
      </w:r>
      <w:r w:rsidR="00E80E9C" w:rsidRPr="00DD5664">
        <w:rPr>
          <w:rFonts w:eastAsia="標楷體" w:hAnsi="標楷體"/>
          <w:sz w:val="28"/>
          <w:szCs w:val="28"/>
        </w:rPr>
        <w:t>。</w:t>
      </w:r>
    </w:p>
    <w:p w:rsidR="007C4134" w:rsidRPr="00DD5664" w:rsidRDefault="003A73D8" w:rsidP="00E42317">
      <w:pPr>
        <w:numPr>
          <w:ilvl w:val="0"/>
          <w:numId w:val="27"/>
        </w:numPr>
        <w:snapToGrid w:val="0"/>
        <w:spacing w:line="360" w:lineRule="exact"/>
        <w:ind w:left="1036" w:rightChars="28" w:right="67" w:hanging="33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 w:hint="eastAsia"/>
          <w:sz w:val="28"/>
          <w:szCs w:val="28"/>
        </w:rPr>
        <w:t>價格折讓暨額外優惠回饋承諾書</w:t>
      </w:r>
      <w:r w:rsidR="00996677" w:rsidRPr="00DD5664">
        <w:rPr>
          <w:rFonts w:eastAsia="標楷體" w:hAnsi="標楷體" w:hint="eastAsia"/>
          <w:sz w:val="28"/>
          <w:szCs w:val="28"/>
        </w:rPr>
        <w:t>（</w:t>
      </w:r>
      <w:r w:rsidR="00780C34" w:rsidRPr="00DD5664">
        <w:rPr>
          <w:rFonts w:eastAsia="標楷體" w:hAnsi="標楷體"/>
          <w:sz w:val="28"/>
          <w:szCs w:val="28"/>
        </w:rPr>
        <w:t>如附錄</w:t>
      </w:r>
      <w:r w:rsidR="006D1B57" w:rsidRPr="00DD5664">
        <w:rPr>
          <w:rFonts w:eastAsia="標楷體" w:hAnsi="標楷體"/>
          <w:sz w:val="28"/>
          <w:szCs w:val="28"/>
        </w:rPr>
        <w:t>4</w:t>
      </w:r>
      <w:r w:rsidR="00996677" w:rsidRPr="00DD5664">
        <w:rPr>
          <w:rFonts w:eastAsia="標楷體" w:hAnsi="標楷體" w:hint="eastAsia"/>
          <w:sz w:val="28"/>
          <w:szCs w:val="28"/>
        </w:rPr>
        <w:t>）</w:t>
      </w:r>
      <w:r w:rsidR="00E80E9C" w:rsidRPr="00DD5664">
        <w:rPr>
          <w:rFonts w:eastAsia="標楷體" w:hAnsi="標楷體"/>
          <w:sz w:val="28"/>
          <w:szCs w:val="28"/>
        </w:rPr>
        <w:t>。</w:t>
      </w:r>
    </w:p>
    <w:p w:rsidR="007C4134" w:rsidRPr="00DD5664" w:rsidRDefault="007C4134" w:rsidP="00E42317">
      <w:pPr>
        <w:numPr>
          <w:ilvl w:val="0"/>
          <w:numId w:val="27"/>
        </w:numPr>
        <w:snapToGrid w:val="0"/>
        <w:spacing w:line="360" w:lineRule="exact"/>
        <w:ind w:left="1036" w:rightChars="28" w:right="67" w:hanging="33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請依評選項目依序檢附相關證明文件，並依檢附資料</w:t>
      </w:r>
      <w:r w:rsidR="00E80E9C" w:rsidRPr="00DD5664">
        <w:rPr>
          <w:rFonts w:eastAsia="標楷體" w:hAnsi="標楷體"/>
          <w:sz w:val="28"/>
          <w:szCs w:val="28"/>
        </w:rPr>
        <w:t>於附錄</w:t>
      </w:r>
      <w:r w:rsidR="006D1B57" w:rsidRPr="00DD5664">
        <w:rPr>
          <w:rFonts w:eastAsia="標楷體" w:hAnsi="標楷體"/>
          <w:sz w:val="28"/>
          <w:szCs w:val="28"/>
        </w:rPr>
        <w:t>3</w:t>
      </w:r>
      <w:r w:rsidR="00E80E9C" w:rsidRPr="00DD5664">
        <w:rPr>
          <w:rFonts w:eastAsia="標楷體" w:hAnsi="標楷體"/>
          <w:sz w:val="28"/>
          <w:szCs w:val="28"/>
        </w:rPr>
        <w:t>完成勾選。</w:t>
      </w:r>
    </w:p>
    <w:p w:rsidR="007C4134" w:rsidRPr="00DD5664" w:rsidRDefault="007C4134" w:rsidP="00E42317">
      <w:pPr>
        <w:numPr>
          <w:ilvl w:val="0"/>
          <w:numId w:val="27"/>
        </w:numPr>
        <w:snapToGrid w:val="0"/>
        <w:spacing w:line="360" w:lineRule="exact"/>
        <w:ind w:left="1036" w:rightChars="28" w:right="67" w:hanging="33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廠商投標自評資料之正確性及完整性，將提供委員評選參考</w:t>
      </w:r>
      <w:r w:rsidR="00E80E9C" w:rsidRPr="00DD5664">
        <w:rPr>
          <w:rFonts w:eastAsia="標楷體" w:hAnsi="標楷體"/>
          <w:sz w:val="28"/>
          <w:szCs w:val="28"/>
        </w:rPr>
        <w:t>。</w:t>
      </w:r>
    </w:p>
    <w:p w:rsidR="007C4134" w:rsidRPr="00DD5664" w:rsidRDefault="007C4134" w:rsidP="00E42317">
      <w:pPr>
        <w:numPr>
          <w:ilvl w:val="0"/>
          <w:numId w:val="27"/>
        </w:numPr>
        <w:snapToGrid w:val="0"/>
        <w:spacing w:line="360" w:lineRule="exact"/>
        <w:ind w:left="1036" w:rightChars="28" w:right="67" w:hanging="33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內容須清晰可辨認</w:t>
      </w:r>
      <w:r w:rsidR="00BD37D3" w:rsidRPr="00DD5664">
        <w:rPr>
          <w:rFonts w:eastAsia="標楷體" w:hAnsi="標楷體" w:hint="eastAsia"/>
          <w:sz w:val="28"/>
          <w:szCs w:val="28"/>
        </w:rPr>
        <w:t>（</w:t>
      </w:r>
      <w:r w:rsidRPr="00DD5664">
        <w:rPr>
          <w:rFonts w:eastAsia="標楷體" w:hAnsi="標楷體"/>
          <w:sz w:val="28"/>
          <w:szCs w:val="28"/>
        </w:rPr>
        <w:t>如檢附發票證明，以每</w:t>
      </w:r>
      <w:r w:rsidR="00BD37D3" w:rsidRPr="00DD5664">
        <w:rPr>
          <w:rFonts w:eastAsia="標楷體" w:hAnsi="標楷體" w:hint="eastAsia"/>
          <w:sz w:val="28"/>
          <w:szCs w:val="28"/>
        </w:rPr>
        <w:t>頁</w:t>
      </w:r>
      <w:r w:rsidRPr="00DD5664">
        <w:rPr>
          <w:rFonts w:eastAsia="標楷體" w:hAnsi="標楷體"/>
          <w:sz w:val="28"/>
          <w:szCs w:val="28"/>
        </w:rPr>
        <w:t>A4</w:t>
      </w:r>
      <w:r w:rsidRPr="00DD5664">
        <w:rPr>
          <w:rFonts w:eastAsia="標楷體" w:hAnsi="標楷體"/>
          <w:sz w:val="28"/>
          <w:szCs w:val="28"/>
        </w:rPr>
        <w:t>紙列印兩張發票為限</w:t>
      </w:r>
      <w:r w:rsidR="00BD37D3" w:rsidRPr="00DD5664">
        <w:rPr>
          <w:rFonts w:eastAsia="標楷體" w:hAnsi="標楷體" w:hint="eastAsia"/>
          <w:sz w:val="28"/>
          <w:szCs w:val="28"/>
        </w:rPr>
        <w:t>）</w:t>
      </w:r>
      <w:r w:rsidR="00E80E9C" w:rsidRPr="00DD5664">
        <w:rPr>
          <w:rFonts w:eastAsia="標楷體" w:hAnsi="標楷體"/>
          <w:sz w:val="28"/>
          <w:szCs w:val="28"/>
        </w:rPr>
        <w:t>。</w:t>
      </w:r>
    </w:p>
    <w:p w:rsidR="006F3D63" w:rsidRPr="00DD5664" w:rsidRDefault="002A4254" w:rsidP="00E42317">
      <w:pPr>
        <w:numPr>
          <w:ilvl w:val="0"/>
          <w:numId w:val="5"/>
        </w:numPr>
        <w:snapToGrid w:val="0"/>
        <w:spacing w:line="360" w:lineRule="exact"/>
        <w:ind w:left="856" w:rightChars="28" w:right="67" w:hanging="221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ge">
                  <wp:posOffset>10034270</wp:posOffset>
                </wp:positionV>
                <wp:extent cx="7580630" cy="328930"/>
                <wp:effectExtent l="0" t="0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AE2ECE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53.85pt;margin-top:790.1pt;width:596.9pt;height:25.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eg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CW19hl6n4Hbfg6MZ4Rx8HVfd38nyq0ZCrhoqtuxGKTk0jFaQn7vpn12d&#10;cLQF2QwfZAVx6M5IBzTWqrPFg3IgQIc+PZ56Y3Mp4XAxi4P5JZhKsF1GcQJrSM6n6fF2r7R5x2SH&#10;7CLDCnrv0On+TpvJ9ehigwlZ8LZ1/W/FswPAnE4gNly1NpuFa+ePJEjW8TomHonma48Eee7dFCvi&#10;zYtwMcsv89UqD3/auCFJG15VTNgwR2mF5M9adxD5JIqTuLRseWXhbEpabTerVqE9BWkX7jsU5MzN&#10;f56GqxdweUEpjEhwGyVeMY8XHinIzEsWQewFYXKbzAOSkLx4TumOC/bvlNCQ4WQWzSYx/ZZb4L7X&#10;3GjacQPDo+VdhuOTE02tBNeicq01lLfT+qwUNv2nUkC7j412grUandRqxs04vY3jO9jI6hEUrCQI&#10;DLQIgw8WjVTfMRpgiGRYf9tRxTBq3wt4BUlIiJ06bkNmiwg26tyyObdQUQJUhg1G03Jlpkm16xXf&#10;NhBpendC3sDLqbkTtX1iU1bAyG5gUDhuh6FmJ9H53nk9jd7lLwAAAP//AwBQSwMEFAAGAAgAAAAh&#10;ALcT1cnhAAAADwEAAA8AAABkcnMvZG93bnJldi54bWxMj01PwzAMhu9I/IfISNy2pIV1pTSdEIgr&#10;aOND4pY1XlvROFWTreXf453gZut99PpxuZldL044hs6ThmSpQCDV3nbUaHh/e17kIEI0ZE3vCTX8&#10;YIBNdXlRmsL6ibZ42sVGcAmFwmhoYxwKKUPdojNh6Qckzg5+dCbyOjbSjmbictfLVKlMOtMRX2jN&#10;gI8t1t+7o9Pw8XL4+rxVr82TWw2Tn5Ukdye1vr6aH+5BRJzjHwxnfVaHip32/kg2iF7DIlHrNbOc&#10;rHKVgjgzKs8SEHuesptUgaxK+f+P6hcAAP//AwBQSwECLQAUAAYACAAAACEAtoM4kv4AAADhAQAA&#10;EwAAAAAAAAAAAAAAAAAAAAAAW0NvbnRlbnRfVHlwZXNdLnhtbFBLAQItABQABgAIAAAAIQA4/SH/&#10;1gAAAJQBAAALAAAAAAAAAAAAAAAAAC8BAABfcmVscy8ucmVsc1BLAQItABQABgAIAAAAIQBdoOeg&#10;uAIAAMIFAAAOAAAAAAAAAAAAAAAAAC4CAABkcnMvZTJvRG9jLnhtbFBLAQItABQABgAIAAAAIQC3&#10;E9XJ4QAAAA8BAAAPAAAAAAAAAAAAAAAAABIFAABkcnMvZG93bnJldi54bWxQSwUGAAAAAAQABADz&#10;AAAAIAYAAAAA&#10;" filled="f" stroked="f">
                <v:textbox>
                  <w:txbxContent>
                    <w:p w:rsidR="00337960" w:rsidRPr="00AE2ECE" w:rsidRDefault="00337960" w:rsidP="00AE2ECE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4134" w:rsidRPr="00DD5664">
        <w:rPr>
          <w:rFonts w:eastAsia="標楷體" w:hAnsi="標楷體"/>
          <w:sz w:val="28"/>
          <w:szCs w:val="28"/>
        </w:rPr>
        <w:t>檢附證明文件說明：</w:t>
      </w:r>
    </w:p>
    <w:p w:rsidR="007C4134" w:rsidRPr="00DD5664" w:rsidRDefault="007C4134" w:rsidP="00E42317">
      <w:pPr>
        <w:numPr>
          <w:ilvl w:val="0"/>
          <w:numId w:val="28"/>
        </w:numPr>
        <w:snapToGrid w:val="0"/>
        <w:spacing w:line="360" w:lineRule="exact"/>
        <w:ind w:left="1036" w:rightChars="28" w:right="67" w:hanging="33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藥品分類證明文件：</w:t>
      </w:r>
    </w:p>
    <w:p w:rsidR="007C4134" w:rsidRPr="00831AC9" w:rsidRDefault="00CF32E2" w:rsidP="00D12A18">
      <w:pPr>
        <w:numPr>
          <w:ilvl w:val="0"/>
          <w:numId w:val="7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sz w:val="28"/>
          <w:szCs w:val="28"/>
          <w:shd w:val="pct15" w:color="auto" w:fill="FFFFFF"/>
        </w:rPr>
      </w:pPr>
      <w:r w:rsidRPr="00D12A18">
        <w:rPr>
          <w:rFonts w:eastAsia="標楷體" w:hAnsi="標楷體" w:hint="eastAsia"/>
          <w:sz w:val="28"/>
          <w:szCs w:val="28"/>
        </w:rPr>
        <w:t>成分</w:t>
      </w:r>
      <w:r w:rsidR="007C4134" w:rsidRPr="00D12A18">
        <w:rPr>
          <w:rFonts w:eastAsia="標楷體" w:hAnsi="標楷體"/>
          <w:sz w:val="28"/>
          <w:szCs w:val="28"/>
        </w:rPr>
        <w:t>專利期內藥品</w:t>
      </w:r>
      <w:r w:rsidR="00D12A18" w:rsidRPr="00101083">
        <w:rPr>
          <w:rFonts w:eastAsia="標楷體" w:hAnsi="標楷體"/>
          <w:sz w:val="28"/>
          <w:szCs w:val="28"/>
          <w:highlight w:val="yellow"/>
          <w:shd w:val="pct15" w:color="auto" w:fill="FFFFFF"/>
        </w:rPr>
        <w:t>(</w:t>
      </w:r>
      <w:r w:rsidR="00D12A18" w:rsidRPr="00101083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含生物製劑</w:t>
      </w:r>
      <w:r w:rsidR="00D12A18" w:rsidRPr="00101083">
        <w:rPr>
          <w:rFonts w:eastAsia="標楷體" w:hAnsi="標楷體"/>
          <w:sz w:val="28"/>
          <w:szCs w:val="28"/>
          <w:highlight w:val="yellow"/>
          <w:shd w:val="pct15" w:color="auto" w:fill="FFFFFF"/>
        </w:rPr>
        <w:t>)</w:t>
      </w:r>
      <w:r w:rsidR="007C4134" w:rsidRPr="00D12A18">
        <w:rPr>
          <w:rFonts w:eastAsia="標楷體" w:hAnsi="標楷體"/>
          <w:sz w:val="28"/>
          <w:szCs w:val="28"/>
        </w:rPr>
        <w:t>：原</w:t>
      </w:r>
      <w:proofErr w:type="gramStart"/>
      <w:r w:rsidR="007C4134" w:rsidRPr="00D12A18">
        <w:rPr>
          <w:rFonts w:eastAsia="標楷體" w:hAnsi="標楷體"/>
          <w:sz w:val="28"/>
          <w:szCs w:val="28"/>
        </w:rPr>
        <w:t>開發廠主成份</w:t>
      </w:r>
      <w:proofErr w:type="gramEnd"/>
      <w:r w:rsidR="007C4134" w:rsidRPr="00D12A18">
        <w:rPr>
          <w:rFonts w:eastAsia="標楷體" w:hAnsi="標楷體"/>
          <w:sz w:val="28"/>
          <w:szCs w:val="28"/>
        </w:rPr>
        <w:t>專利期內證明文件，以中華民國專利為原則；若國外專利資料需提供立案翻譯社公證翻譯之中文</w:t>
      </w:r>
      <w:r w:rsidR="005A09FF" w:rsidRPr="00D12A18">
        <w:rPr>
          <w:rFonts w:eastAsia="標楷體" w:hAnsi="標楷體"/>
          <w:sz w:val="28"/>
          <w:szCs w:val="28"/>
        </w:rPr>
        <w:t>譯本（</w:t>
      </w:r>
      <w:r w:rsidR="00732EAF" w:rsidRPr="00D12A18">
        <w:rPr>
          <w:rFonts w:eastAsia="標楷體" w:hAnsi="標楷體" w:hint="eastAsia"/>
          <w:sz w:val="28"/>
          <w:szCs w:val="28"/>
        </w:rPr>
        <w:t>建議以</w:t>
      </w:r>
      <w:r w:rsidR="005A09FF" w:rsidRPr="00D12A18">
        <w:rPr>
          <w:rFonts w:eastAsia="標楷體" w:hAnsi="標楷體"/>
          <w:sz w:val="28"/>
          <w:szCs w:val="28"/>
        </w:rPr>
        <w:t>螢光筆</w:t>
      </w:r>
      <w:r w:rsidR="005A09FF" w:rsidRPr="00D12A18">
        <w:rPr>
          <w:rFonts w:eastAsia="標楷體" w:hAnsi="標楷體" w:hint="eastAsia"/>
          <w:sz w:val="28"/>
          <w:szCs w:val="28"/>
        </w:rPr>
        <w:t>標示</w:t>
      </w:r>
      <w:r w:rsidR="005A09FF" w:rsidRPr="00D12A18">
        <w:rPr>
          <w:rFonts w:eastAsia="標楷體" w:hAnsi="標楷體"/>
          <w:sz w:val="28"/>
          <w:szCs w:val="28"/>
        </w:rPr>
        <w:t>成</w:t>
      </w:r>
      <w:r w:rsidR="005A09FF" w:rsidRPr="00D12A18">
        <w:rPr>
          <w:rFonts w:eastAsia="標楷體" w:hAnsi="標楷體" w:hint="eastAsia"/>
          <w:sz w:val="28"/>
          <w:szCs w:val="28"/>
        </w:rPr>
        <w:t>分</w:t>
      </w:r>
      <w:r w:rsidR="007C4134" w:rsidRPr="00D12A18">
        <w:rPr>
          <w:rFonts w:eastAsia="標楷體" w:hAnsi="標楷體"/>
          <w:sz w:val="28"/>
          <w:szCs w:val="28"/>
        </w:rPr>
        <w:t>）</w:t>
      </w:r>
      <w:r w:rsidR="0069580E" w:rsidRPr="00D12A18">
        <w:rPr>
          <w:rFonts w:eastAsia="標楷體" w:hAnsi="標楷體" w:hint="eastAsia"/>
          <w:sz w:val="28"/>
          <w:szCs w:val="28"/>
        </w:rPr>
        <w:t>。</w:t>
      </w:r>
      <w:r w:rsidR="00405BCB" w:rsidRP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若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投標品項</w:t>
      </w:r>
      <w:r w:rsidR="00405BCB" w:rsidRP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為</w:t>
      </w:r>
      <w:r w:rsidR="00831AC9" w:rsidRPr="00831AC9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生物</w:t>
      </w:r>
      <w:proofErr w:type="gramStart"/>
      <w:r w:rsidR="00831AC9" w:rsidRPr="00831AC9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製劑需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提供</w:t>
      </w:r>
      <w:proofErr w:type="gramEnd"/>
      <w:r w:rsidR="00405BCB" w:rsidRPr="00101083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生物製劑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證明</w:t>
      </w:r>
      <w:r w:rsidR="00831AC9" w:rsidRPr="00831AC9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文件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。</w:t>
      </w:r>
    </w:p>
    <w:p w:rsidR="007C4134" w:rsidRPr="00DD5664" w:rsidRDefault="00CF32E2" w:rsidP="00E42317">
      <w:pPr>
        <w:numPr>
          <w:ilvl w:val="0"/>
          <w:numId w:val="7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 w:hint="eastAsia"/>
          <w:sz w:val="28"/>
          <w:szCs w:val="28"/>
        </w:rPr>
        <w:t>成分</w:t>
      </w:r>
      <w:r w:rsidR="007C4134" w:rsidRPr="00DD5664">
        <w:rPr>
          <w:rFonts w:eastAsia="標楷體" w:hAnsi="標楷體"/>
          <w:sz w:val="28"/>
          <w:szCs w:val="28"/>
        </w:rPr>
        <w:t>列屬監視中藥品：</w:t>
      </w:r>
      <w:proofErr w:type="gramStart"/>
      <w:r w:rsidR="007C4134" w:rsidRPr="00DD5664">
        <w:rPr>
          <w:rFonts w:eastAsia="標楷體" w:hAnsi="標楷體"/>
          <w:sz w:val="28"/>
          <w:szCs w:val="28"/>
        </w:rPr>
        <w:t>衛福部</w:t>
      </w:r>
      <w:proofErr w:type="gramEnd"/>
      <w:r w:rsidRPr="00DD5664">
        <w:rPr>
          <w:rFonts w:eastAsia="標楷體" w:hint="eastAsia"/>
          <w:sz w:val="28"/>
          <w:szCs w:val="28"/>
        </w:rPr>
        <w:t>（</w:t>
      </w:r>
      <w:r w:rsidR="007C4134" w:rsidRPr="00DD5664">
        <w:rPr>
          <w:rFonts w:eastAsia="標楷體" w:hAnsi="標楷體"/>
          <w:sz w:val="28"/>
          <w:szCs w:val="28"/>
        </w:rPr>
        <w:t>前衛生署</w:t>
      </w:r>
      <w:r w:rsidRPr="00DD5664">
        <w:rPr>
          <w:rFonts w:eastAsia="標楷體" w:hAnsi="標楷體" w:hint="eastAsia"/>
          <w:sz w:val="28"/>
          <w:szCs w:val="28"/>
        </w:rPr>
        <w:t>）</w:t>
      </w:r>
      <w:r w:rsidR="007C4134" w:rsidRPr="00DD5664">
        <w:rPr>
          <w:rFonts w:eastAsia="標楷體" w:hAnsi="標楷體"/>
          <w:sz w:val="28"/>
          <w:szCs w:val="28"/>
        </w:rPr>
        <w:t>新藥安全監視期內之相關證明文件</w:t>
      </w:r>
      <w:r w:rsidR="0069580E" w:rsidRPr="00DD5664">
        <w:rPr>
          <w:rFonts w:eastAsia="標楷體" w:hAnsi="標楷體" w:hint="eastAsia"/>
          <w:sz w:val="28"/>
          <w:szCs w:val="28"/>
        </w:rPr>
        <w:t>。</w:t>
      </w:r>
    </w:p>
    <w:p w:rsidR="007C4134" w:rsidRPr="00A226C4" w:rsidRDefault="007C4134" w:rsidP="00337960">
      <w:pPr>
        <w:numPr>
          <w:ilvl w:val="0"/>
          <w:numId w:val="7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sz w:val="28"/>
          <w:szCs w:val="28"/>
        </w:rPr>
      </w:pPr>
      <w:r w:rsidRPr="00A226C4">
        <w:rPr>
          <w:rFonts w:eastAsia="標楷體" w:hAnsi="標楷體"/>
          <w:sz w:val="28"/>
          <w:szCs w:val="28"/>
        </w:rPr>
        <w:t>研發廠</w:t>
      </w:r>
      <w:r w:rsidR="00CF32E2" w:rsidRPr="00A226C4">
        <w:rPr>
          <w:rFonts w:eastAsia="標楷體" w:hint="eastAsia"/>
          <w:sz w:val="28"/>
          <w:szCs w:val="28"/>
        </w:rPr>
        <w:t>（</w:t>
      </w:r>
      <w:r w:rsidRPr="00A226C4">
        <w:rPr>
          <w:rFonts w:eastAsia="標楷體" w:hAnsi="標楷體"/>
          <w:sz w:val="28"/>
          <w:szCs w:val="28"/>
        </w:rPr>
        <w:t>成</w:t>
      </w:r>
      <w:r w:rsidR="00CF32E2" w:rsidRPr="00A226C4">
        <w:rPr>
          <w:rFonts w:eastAsia="標楷體" w:hAnsi="標楷體" w:hint="eastAsia"/>
          <w:sz w:val="28"/>
          <w:szCs w:val="28"/>
        </w:rPr>
        <w:t>分</w:t>
      </w:r>
      <w:r w:rsidRPr="00A226C4">
        <w:rPr>
          <w:rFonts w:eastAsia="標楷體" w:hAnsi="標楷體"/>
          <w:sz w:val="28"/>
          <w:szCs w:val="28"/>
        </w:rPr>
        <w:t>專利過期</w:t>
      </w:r>
      <w:r w:rsidR="00CF32E2" w:rsidRPr="00A226C4">
        <w:rPr>
          <w:rFonts w:eastAsia="標楷體" w:hAnsi="標楷體" w:hint="eastAsia"/>
          <w:sz w:val="28"/>
          <w:szCs w:val="28"/>
        </w:rPr>
        <w:t>）</w:t>
      </w:r>
      <w:r w:rsidRPr="00A226C4">
        <w:rPr>
          <w:rFonts w:eastAsia="標楷體" w:hAnsi="標楷體"/>
          <w:sz w:val="28"/>
          <w:szCs w:val="28"/>
        </w:rPr>
        <w:t>藥品</w:t>
      </w:r>
      <w:r w:rsidR="00A226C4" w:rsidRPr="00101083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或生物相似性藥品</w:t>
      </w:r>
      <w:r w:rsidRPr="00A226C4">
        <w:rPr>
          <w:rFonts w:eastAsia="標楷體" w:hAnsi="標楷體"/>
          <w:sz w:val="28"/>
          <w:szCs w:val="28"/>
        </w:rPr>
        <w:t>：原開發廠成份專利證明文件或</w:t>
      </w:r>
      <w:r w:rsidRPr="00A226C4">
        <w:rPr>
          <w:rFonts w:eastAsia="標楷體"/>
          <w:sz w:val="28"/>
          <w:szCs w:val="28"/>
        </w:rPr>
        <w:t>Merck Index</w:t>
      </w:r>
      <w:r w:rsidRPr="00A226C4">
        <w:rPr>
          <w:rFonts w:eastAsia="標楷體" w:hAnsi="標楷體"/>
          <w:sz w:val="28"/>
          <w:szCs w:val="28"/>
        </w:rPr>
        <w:t>記載該品項成份專利權人之相關證明資料（</w:t>
      </w:r>
      <w:r w:rsidR="00732EAF" w:rsidRPr="00A226C4">
        <w:rPr>
          <w:rFonts w:eastAsia="標楷體" w:hAnsi="標楷體" w:hint="eastAsia"/>
          <w:sz w:val="28"/>
          <w:szCs w:val="28"/>
        </w:rPr>
        <w:t>建</w:t>
      </w:r>
      <w:r w:rsidR="00732EAF" w:rsidRPr="00A226C4">
        <w:rPr>
          <w:rFonts w:eastAsia="標楷體" w:hAnsi="標楷體" w:hint="eastAsia"/>
          <w:sz w:val="28"/>
          <w:szCs w:val="28"/>
        </w:rPr>
        <w:lastRenderedPageBreak/>
        <w:t>議</w:t>
      </w:r>
      <w:r w:rsidRPr="00A226C4">
        <w:rPr>
          <w:rFonts w:eastAsia="標楷體" w:hAnsi="標楷體"/>
          <w:sz w:val="28"/>
          <w:szCs w:val="28"/>
        </w:rPr>
        <w:t>以螢光筆標記商品名或廠牌）【倘為授權在臺製造或販售，應提供原開發公司載明有效期間內之授權文件】</w:t>
      </w:r>
      <w:r w:rsidR="00F96703">
        <w:rPr>
          <w:rFonts w:eastAsia="標楷體" w:hAnsi="標楷體" w:hint="eastAsia"/>
          <w:sz w:val="28"/>
          <w:szCs w:val="28"/>
        </w:rPr>
        <w:t>。</w:t>
      </w:r>
      <w:r w:rsidR="00405BCB" w:rsidRP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若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投標品項</w:t>
      </w:r>
      <w:r w:rsidR="00405BCB" w:rsidRP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為</w:t>
      </w:r>
      <w:r w:rsidR="00405BCB" w:rsidRPr="00101083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生物相似性藥品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需提供</w:t>
      </w:r>
      <w:r w:rsidR="00405BCB" w:rsidRPr="00101083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生物相似性藥品</w:t>
      </w:r>
      <w:r w:rsidR="00405BCB">
        <w:rPr>
          <w:rFonts w:eastAsia="標楷體" w:hAnsi="標楷體" w:hint="eastAsia"/>
          <w:sz w:val="28"/>
          <w:szCs w:val="28"/>
          <w:highlight w:val="yellow"/>
          <w:shd w:val="pct15" w:color="auto" w:fill="FFFFFF"/>
        </w:rPr>
        <w:t>證明文件</w:t>
      </w:r>
    </w:p>
    <w:p w:rsidR="007C4134" w:rsidRPr="00DD5664" w:rsidRDefault="007C4134" w:rsidP="00E42317">
      <w:pPr>
        <w:numPr>
          <w:ilvl w:val="0"/>
          <w:numId w:val="7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sz w:val="28"/>
          <w:szCs w:val="28"/>
        </w:rPr>
      </w:pPr>
      <w:r w:rsidRPr="00DD5664">
        <w:rPr>
          <w:rFonts w:eastAsia="標楷體"/>
          <w:sz w:val="28"/>
          <w:szCs w:val="28"/>
        </w:rPr>
        <w:t>BE</w:t>
      </w:r>
      <w:r w:rsidR="00CF32E2" w:rsidRPr="00DD5664">
        <w:rPr>
          <w:rFonts w:eastAsia="標楷體" w:hAnsi="標楷體"/>
          <w:sz w:val="28"/>
          <w:szCs w:val="28"/>
        </w:rPr>
        <w:t>對照標準品：</w:t>
      </w:r>
      <w:proofErr w:type="gramStart"/>
      <w:r w:rsidR="00CF32E2" w:rsidRPr="00DD5664">
        <w:rPr>
          <w:rFonts w:eastAsia="標楷體" w:hAnsi="標楷體"/>
          <w:sz w:val="28"/>
          <w:szCs w:val="28"/>
        </w:rPr>
        <w:t>衛</w:t>
      </w:r>
      <w:r w:rsidRPr="00DD5664">
        <w:rPr>
          <w:rFonts w:eastAsia="標楷體" w:hAnsi="標楷體"/>
          <w:sz w:val="28"/>
          <w:szCs w:val="28"/>
        </w:rPr>
        <w:t>福部</w:t>
      </w:r>
      <w:proofErr w:type="gramEnd"/>
      <w:r w:rsidRPr="00DD5664">
        <w:rPr>
          <w:rFonts w:eastAsia="標楷體" w:hAnsi="標楷體"/>
          <w:sz w:val="28"/>
          <w:szCs w:val="28"/>
        </w:rPr>
        <w:t>核發或健保署下載之相關證明文件</w:t>
      </w:r>
      <w:r w:rsidR="0069580E" w:rsidRPr="00DD5664">
        <w:rPr>
          <w:rFonts w:eastAsia="標楷體" w:hAnsi="標楷體" w:hint="eastAsia"/>
          <w:sz w:val="28"/>
          <w:szCs w:val="28"/>
        </w:rPr>
        <w:t>。</w:t>
      </w:r>
    </w:p>
    <w:p w:rsidR="007C4134" w:rsidRPr="00DD5664" w:rsidRDefault="007C4134" w:rsidP="00E42317">
      <w:pPr>
        <w:numPr>
          <w:ilvl w:val="0"/>
          <w:numId w:val="7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sz w:val="28"/>
          <w:szCs w:val="28"/>
        </w:rPr>
      </w:pPr>
      <w:r w:rsidRPr="00DD5664">
        <w:rPr>
          <w:rFonts w:eastAsia="標楷體"/>
          <w:sz w:val="28"/>
          <w:szCs w:val="28"/>
        </w:rPr>
        <w:t>BA/BE</w:t>
      </w:r>
      <w:r w:rsidRPr="00DD5664">
        <w:rPr>
          <w:rFonts w:eastAsia="標楷體" w:hAnsi="標楷體"/>
          <w:sz w:val="28"/>
          <w:szCs w:val="28"/>
        </w:rPr>
        <w:t>學名藥品：衛福部核備通過</w:t>
      </w:r>
      <w:r w:rsidRPr="00DD5664">
        <w:rPr>
          <w:rFonts w:eastAsia="標楷體"/>
          <w:sz w:val="28"/>
          <w:szCs w:val="28"/>
        </w:rPr>
        <w:t>BE</w:t>
      </w:r>
      <w:r w:rsidRPr="00DD5664">
        <w:rPr>
          <w:rFonts w:eastAsia="標楷體" w:hAnsi="標楷體"/>
          <w:sz w:val="28"/>
          <w:szCs w:val="28"/>
        </w:rPr>
        <w:t>試驗之相關文件【免</w:t>
      </w:r>
      <w:r w:rsidRPr="00DD5664">
        <w:rPr>
          <w:rFonts w:eastAsia="標楷體"/>
          <w:sz w:val="28"/>
          <w:szCs w:val="28"/>
        </w:rPr>
        <w:t>BE</w:t>
      </w:r>
      <w:r w:rsidRPr="00DD5664">
        <w:rPr>
          <w:rFonts w:eastAsia="標楷體" w:hAnsi="標楷體"/>
          <w:sz w:val="28"/>
          <w:szCs w:val="28"/>
        </w:rPr>
        <w:t>試驗文件不等同</w:t>
      </w:r>
      <w:r w:rsidRPr="00DD5664">
        <w:rPr>
          <w:rFonts w:eastAsia="標楷體"/>
          <w:sz w:val="28"/>
          <w:szCs w:val="28"/>
        </w:rPr>
        <w:t>BE</w:t>
      </w:r>
      <w:r w:rsidRPr="00DD5664">
        <w:rPr>
          <w:rFonts w:eastAsia="標楷體" w:hAnsi="標楷體"/>
          <w:sz w:val="28"/>
          <w:szCs w:val="28"/>
        </w:rPr>
        <w:t>證明】或依衛福部</w:t>
      </w:r>
      <w:r w:rsidR="00CF32E2" w:rsidRPr="00DD5664">
        <w:rPr>
          <w:rFonts w:eastAsia="標楷體" w:hAnsi="標楷體" w:hint="eastAsia"/>
          <w:sz w:val="28"/>
          <w:szCs w:val="28"/>
        </w:rPr>
        <w:t>（</w:t>
      </w:r>
      <w:r w:rsidRPr="00DD5664">
        <w:rPr>
          <w:rFonts w:eastAsia="標楷體" w:hAnsi="標楷體"/>
          <w:sz w:val="28"/>
          <w:szCs w:val="28"/>
        </w:rPr>
        <w:t>前衛生署</w:t>
      </w:r>
      <w:r w:rsidR="00CF32E2" w:rsidRPr="00DD5664">
        <w:rPr>
          <w:rFonts w:eastAsia="標楷體" w:hAnsi="標楷體" w:hint="eastAsia"/>
          <w:sz w:val="28"/>
          <w:szCs w:val="28"/>
        </w:rPr>
        <w:t>）</w:t>
      </w:r>
      <w:r w:rsidRPr="00DD5664">
        <w:rPr>
          <w:rFonts w:eastAsia="標楷體"/>
          <w:sz w:val="28"/>
          <w:szCs w:val="28"/>
        </w:rPr>
        <w:t>93</w:t>
      </w:r>
      <w:r w:rsidRPr="00DD5664">
        <w:rPr>
          <w:rFonts w:eastAsia="標楷體" w:hAnsi="標楷體"/>
          <w:sz w:val="28"/>
          <w:szCs w:val="28"/>
        </w:rPr>
        <w:t>年</w:t>
      </w:r>
      <w:r w:rsidRPr="00DD5664">
        <w:rPr>
          <w:rFonts w:eastAsia="標楷體"/>
          <w:sz w:val="28"/>
          <w:szCs w:val="28"/>
        </w:rPr>
        <w:t>12</w:t>
      </w:r>
      <w:r w:rsidRPr="00DD5664">
        <w:rPr>
          <w:rFonts w:eastAsia="標楷體" w:hAnsi="標楷體"/>
          <w:sz w:val="28"/>
          <w:szCs w:val="28"/>
        </w:rPr>
        <w:t>月</w:t>
      </w:r>
      <w:r w:rsidRPr="00DD5664">
        <w:rPr>
          <w:rFonts w:eastAsia="標楷體"/>
          <w:sz w:val="28"/>
          <w:szCs w:val="28"/>
        </w:rPr>
        <w:t>10</w:t>
      </w:r>
      <w:r w:rsidRPr="00DD5664">
        <w:rPr>
          <w:rFonts w:eastAsia="標楷體" w:hAnsi="標楷體"/>
          <w:sz w:val="28"/>
          <w:szCs w:val="28"/>
        </w:rPr>
        <w:t>日衛署藥字第</w:t>
      </w:r>
      <w:r w:rsidRPr="00DD5664">
        <w:rPr>
          <w:rFonts w:eastAsia="標楷體"/>
          <w:sz w:val="28"/>
          <w:szCs w:val="28"/>
        </w:rPr>
        <w:t>0930338696</w:t>
      </w:r>
      <w:r w:rsidRPr="00DD5664">
        <w:rPr>
          <w:rFonts w:eastAsia="標楷體" w:hAnsi="標楷體"/>
          <w:sz w:val="28"/>
          <w:szCs w:val="28"/>
        </w:rPr>
        <w:t>號公告原則以「生體可用率試驗報告」併「藥效試驗報告」資料送部</w:t>
      </w:r>
      <w:r w:rsidR="00FC667F" w:rsidRPr="00DD5664">
        <w:rPr>
          <w:rFonts w:eastAsia="標楷體" w:hAnsi="標楷體"/>
          <w:sz w:val="28"/>
          <w:szCs w:val="28"/>
        </w:rPr>
        <w:t>（</w:t>
      </w:r>
      <w:r w:rsidRPr="00DD5664">
        <w:rPr>
          <w:rFonts w:eastAsia="標楷體" w:hAnsi="標楷體"/>
          <w:sz w:val="28"/>
          <w:szCs w:val="28"/>
        </w:rPr>
        <w:t>署</w:t>
      </w:r>
      <w:r w:rsidR="00FC667F" w:rsidRPr="00DD5664">
        <w:rPr>
          <w:rFonts w:eastAsia="標楷體" w:hAnsi="標楷體"/>
          <w:sz w:val="28"/>
          <w:szCs w:val="28"/>
        </w:rPr>
        <w:t>）</w:t>
      </w:r>
      <w:r w:rsidRPr="00DD5664">
        <w:rPr>
          <w:rFonts w:eastAsia="標楷體" w:hAnsi="標楷體"/>
          <w:sz w:val="28"/>
          <w:szCs w:val="28"/>
        </w:rPr>
        <w:t>審核同意文件</w:t>
      </w:r>
      <w:r w:rsidR="0069580E" w:rsidRPr="00DD5664">
        <w:rPr>
          <w:rFonts w:eastAsia="標楷體" w:hAnsi="標楷體"/>
          <w:sz w:val="28"/>
          <w:szCs w:val="28"/>
        </w:rPr>
        <w:t>或健保署下載之相關證明文件</w:t>
      </w:r>
      <w:r w:rsidR="0069580E" w:rsidRPr="00DD5664">
        <w:rPr>
          <w:rFonts w:eastAsia="標楷體" w:hAnsi="標楷體" w:hint="eastAsia"/>
          <w:sz w:val="28"/>
          <w:szCs w:val="28"/>
        </w:rPr>
        <w:t>。</w:t>
      </w:r>
    </w:p>
    <w:p w:rsidR="007C4134" w:rsidRPr="00DD5664" w:rsidRDefault="007C4134" w:rsidP="00E42317">
      <w:pPr>
        <w:numPr>
          <w:ilvl w:val="0"/>
          <w:numId w:val="28"/>
        </w:numPr>
        <w:snapToGrid w:val="0"/>
        <w:spacing w:line="360" w:lineRule="exact"/>
        <w:ind w:left="1036" w:rightChars="28" w:right="67" w:hanging="33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藥品品質條件證明文件：</w:t>
      </w:r>
    </w:p>
    <w:p w:rsidR="007C4134" w:rsidRPr="00DD5664" w:rsidRDefault="0045276A" w:rsidP="00E42317">
      <w:pPr>
        <w:numPr>
          <w:ilvl w:val="0"/>
          <w:numId w:val="29"/>
        </w:numPr>
        <w:snapToGrid w:val="0"/>
        <w:spacing w:line="360" w:lineRule="exact"/>
        <w:ind w:left="1218" w:rightChars="28" w:right="67" w:hanging="282"/>
        <w:jc w:val="both"/>
        <w:rPr>
          <w:rFonts w:eastAsia="標楷體" w:hAnsi="標楷體"/>
          <w:sz w:val="28"/>
          <w:szCs w:val="28"/>
        </w:rPr>
      </w:pPr>
      <w:r w:rsidRPr="0045276A">
        <w:rPr>
          <w:rFonts w:eastAsia="標楷體"/>
          <w:kern w:val="0"/>
          <w:sz w:val="28"/>
          <w:szCs w:val="28"/>
        </w:rPr>
        <w:t>FDA/EMA/</w:t>
      </w:r>
      <w:r w:rsidRPr="0045276A">
        <w:rPr>
          <w:rFonts w:eastAsia="標楷體"/>
          <w:kern w:val="0"/>
          <w:sz w:val="28"/>
          <w:szCs w:val="28"/>
        </w:rPr>
        <w:t>十大醫藥先進國核准上市或符合</w:t>
      </w:r>
      <w:r w:rsidRPr="0045276A">
        <w:rPr>
          <w:rFonts w:eastAsia="標楷體"/>
          <w:kern w:val="0"/>
          <w:sz w:val="28"/>
          <w:szCs w:val="28"/>
        </w:rPr>
        <w:t>PIC/S GMP</w:t>
      </w:r>
      <w:r w:rsidRPr="0045276A">
        <w:rPr>
          <w:rFonts w:eastAsia="標楷體"/>
          <w:kern w:val="0"/>
          <w:sz w:val="28"/>
          <w:szCs w:val="28"/>
        </w:rPr>
        <w:t>，且原料藥符合</w:t>
      </w:r>
      <w:r w:rsidRPr="0045276A">
        <w:rPr>
          <w:rFonts w:eastAsia="標楷體"/>
          <w:kern w:val="0"/>
          <w:sz w:val="28"/>
          <w:szCs w:val="28"/>
        </w:rPr>
        <w:t>GMP</w:t>
      </w:r>
      <w:r w:rsidRPr="0045276A">
        <w:rPr>
          <w:rFonts w:eastAsia="標楷體"/>
          <w:kern w:val="0"/>
          <w:sz w:val="28"/>
          <w:szCs w:val="28"/>
        </w:rPr>
        <w:t>及具</w:t>
      </w:r>
      <w:r w:rsidRPr="0045276A">
        <w:rPr>
          <w:rFonts w:eastAsia="標楷體"/>
          <w:kern w:val="0"/>
          <w:sz w:val="28"/>
          <w:szCs w:val="28"/>
        </w:rPr>
        <w:t>DMF/CEP</w:t>
      </w:r>
      <w:r w:rsidRPr="0045276A">
        <w:rPr>
          <w:rFonts w:eastAsia="標楷體"/>
          <w:kern w:val="0"/>
          <w:sz w:val="28"/>
          <w:szCs w:val="28"/>
        </w:rPr>
        <w:t>之藥品</w:t>
      </w:r>
      <w:r w:rsidR="005A09FF" w:rsidRPr="00DD5664">
        <w:rPr>
          <w:rFonts w:eastAsia="標楷體" w:hAnsi="標楷體" w:hint="eastAsia"/>
          <w:sz w:val="28"/>
          <w:szCs w:val="28"/>
        </w:rPr>
        <w:t>：</w:t>
      </w:r>
      <w:r w:rsidR="007A2D5F" w:rsidRPr="00DD5664">
        <w:rPr>
          <w:rFonts w:eastAsia="標楷體" w:hAnsi="標楷體" w:hint="eastAsia"/>
          <w:sz w:val="28"/>
          <w:szCs w:val="28"/>
        </w:rPr>
        <w:t>（</w:t>
      </w:r>
      <w:r w:rsidR="00BB22F6" w:rsidRPr="00DD5664">
        <w:rPr>
          <w:rFonts w:eastAsia="標楷體" w:hAnsi="標楷體" w:hint="eastAsia"/>
          <w:sz w:val="28"/>
          <w:szCs w:val="28"/>
        </w:rPr>
        <w:t>以下</w:t>
      </w:r>
      <w:r w:rsidR="007A2D5F" w:rsidRPr="00DD5664">
        <w:rPr>
          <w:rFonts w:eastAsia="標楷體" w:hAnsi="標楷體" w:hint="eastAsia"/>
          <w:sz w:val="28"/>
          <w:szCs w:val="28"/>
        </w:rPr>
        <w:t>二擇一）</w:t>
      </w:r>
    </w:p>
    <w:p w:rsidR="00BB22F6" w:rsidRPr="00DD5664" w:rsidRDefault="007A2D5F" w:rsidP="00E42317">
      <w:pPr>
        <w:pStyle w:val="af"/>
        <w:numPr>
          <w:ilvl w:val="1"/>
          <w:numId w:val="29"/>
        </w:numPr>
        <w:snapToGrid w:val="0"/>
        <w:spacing w:line="360" w:lineRule="exact"/>
        <w:ind w:leftChars="0" w:left="1508" w:rightChars="28" w:right="67" w:hanging="397"/>
        <w:jc w:val="both"/>
        <w:rPr>
          <w:rFonts w:eastAsia="標楷體"/>
          <w:sz w:val="28"/>
          <w:szCs w:val="28"/>
        </w:rPr>
      </w:pPr>
      <w:r w:rsidRPr="00DD5664">
        <w:rPr>
          <w:rFonts w:eastAsia="標楷體"/>
          <w:sz w:val="28"/>
          <w:szCs w:val="28"/>
        </w:rPr>
        <w:t>FDA/EMA/</w:t>
      </w:r>
      <w:r w:rsidRPr="00DD5664">
        <w:rPr>
          <w:rFonts w:eastAsia="標楷體"/>
          <w:sz w:val="28"/>
          <w:szCs w:val="28"/>
        </w:rPr>
        <w:t>十大醫藥先進國核准上市之相關證明</w:t>
      </w:r>
      <w:r w:rsidRPr="00DD5664">
        <w:rPr>
          <w:rFonts w:eastAsia="標楷體" w:hint="eastAsia"/>
          <w:sz w:val="28"/>
          <w:szCs w:val="28"/>
        </w:rPr>
        <w:t>及</w:t>
      </w:r>
      <w:r w:rsidR="0045276A" w:rsidRPr="0045276A">
        <w:rPr>
          <w:rFonts w:eastAsia="標楷體"/>
          <w:kern w:val="0"/>
          <w:sz w:val="28"/>
          <w:szCs w:val="28"/>
        </w:rPr>
        <w:t>原料藥符合</w:t>
      </w:r>
      <w:r w:rsidR="0045276A" w:rsidRPr="0045276A">
        <w:rPr>
          <w:rFonts w:eastAsia="標楷體"/>
          <w:kern w:val="0"/>
          <w:sz w:val="28"/>
          <w:szCs w:val="28"/>
        </w:rPr>
        <w:t>GMP</w:t>
      </w:r>
      <w:r w:rsidR="0045276A" w:rsidRPr="0045276A">
        <w:rPr>
          <w:rFonts w:eastAsia="標楷體"/>
          <w:kern w:val="0"/>
          <w:sz w:val="28"/>
          <w:szCs w:val="28"/>
        </w:rPr>
        <w:t>及具</w:t>
      </w:r>
      <w:r w:rsidR="0045276A" w:rsidRPr="0045276A">
        <w:rPr>
          <w:rFonts w:eastAsia="標楷體"/>
          <w:kern w:val="0"/>
          <w:sz w:val="28"/>
          <w:szCs w:val="28"/>
        </w:rPr>
        <w:t>DMF/CEP</w:t>
      </w:r>
      <w:r w:rsidR="0045276A" w:rsidRPr="0045276A">
        <w:rPr>
          <w:rFonts w:eastAsia="標楷體"/>
          <w:kern w:val="0"/>
          <w:sz w:val="28"/>
          <w:szCs w:val="28"/>
        </w:rPr>
        <w:t>之藥品</w:t>
      </w:r>
      <w:r w:rsidRPr="00DD5664">
        <w:rPr>
          <w:rFonts w:eastAsia="標楷體"/>
          <w:sz w:val="28"/>
          <w:szCs w:val="28"/>
        </w:rPr>
        <w:t>之相關證明文件</w:t>
      </w:r>
      <w:r w:rsidR="00AB47F9" w:rsidRPr="00DD5664">
        <w:rPr>
          <w:rFonts w:eastAsia="標楷體" w:hint="eastAsia"/>
          <w:sz w:val="28"/>
          <w:szCs w:val="28"/>
        </w:rPr>
        <w:t>。</w:t>
      </w:r>
    </w:p>
    <w:p w:rsidR="007A2D5F" w:rsidRPr="00DD5664" w:rsidRDefault="007A2D5F" w:rsidP="00E42317">
      <w:pPr>
        <w:pStyle w:val="af"/>
        <w:numPr>
          <w:ilvl w:val="1"/>
          <w:numId w:val="29"/>
        </w:numPr>
        <w:snapToGrid w:val="0"/>
        <w:spacing w:line="360" w:lineRule="exact"/>
        <w:ind w:leftChars="0" w:left="1508" w:rightChars="28" w:right="67" w:hanging="397"/>
        <w:jc w:val="both"/>
        <w:rPr>
          <w:rFonts w:eastAsia="標楷體"/>
          <w:sz w:val="28"/>
          <w:szCs w:val="28"/>
        </w:rPr>
      </w:pPr>
      <w:r w:rsidRPr="00DD5664">
        <w:rPr>
          <w:rFonts w:eastAsia="標楷體"/>
          <w:sz w:val="28"/>
          <w:szCs w:val="28"/>
        </w:rPr>
        <w:t>衛福部核發之</w:t>
      </w:r>
      <w:r w:rsidRPr="00DD5664">
        <w:rPr>
          <w:rFonts w:eastAsia="標楷體"/>
          <w:sz w:val="28"/>
          <w:szCs w:val="28"/>
        </w:rPr>
        <w:t>PIC/S</w:t>
      </w:r>
      <w:r w:rsidRPr="00DD5664">
        <w:rPr>
          <w:rFonts w:eastAsia="標楷體"/>
          <w:sz w:val="28"/>
          <w:szCs w:val="28"/>
        </w:rPr>
        <w:t>相關證明文件</w:t>
      </w:r>
      <w:r w:rsidR="0045276A" w:rsidRPr="00DD5664">
        <w:rPr>
          <w:rFonts w:eastAsia="標楷體" w:hint="eastAsia"/>
          <w:sz w:val="28"/>
          <w:szCs w:val="28"/>
        </w:rPr>
        <w:t>及</w:t>
      </w:r>
      <w:r w:rsidR="0045276A" w:rsidRPr="0045276A">
        <w:rPr>
          <w:rFonts w:eastAsia="標楷體"/>
          <w:kern w:val="0"/>
          <w:sz w:val="28"/>
          <w:szCs w:val="28"/>
        </w:rPr>
        <w:t>原料藥符合</w:t>
      </w:r>
      <w:r w:rsidR="0045276A" w:rsidRPr="0045276A">
        <w:rPr>
          <w:rFonts w:eastAsia="標楷體"/>
          <w:kern w:val="0"/>
          <w:sz w:val="28"/>
          <w:szCs w:val="28"/>
        </w:rPr>
        <w:t>GMP</w:t>
      </w:r>
      <w:r w:rsidR="0045276A" w:rsidRPr="0045276A">
        <w:rPr>
          <w:rFonts w:eastAsia="標楷體"/>
          <w:kern w:val="0"/>
          <w:sz w:val="28"/>
          <w:szCs w:val="28"/>
        </w:rPr>
        <w:t>及具</w:t>
      </w:r>
      <w:r w:rsidR="0045276A" w:rsidRPr="0045276A">
        <w:rPr>
          <w:rFonts w:eastAsia="標楷體"/>
          <w:kern w:val="0"/>
          <w:sz w:val="28"/>
          <w:szCs w:val="28"/>
        </w:rPr>
        <w:t>DMF/CEP</w:t>
      </w:r>
      <w:r w:rsidR="0045276A" w:rsidRPr="0045276A">
        <w:rPr>
          <w:rFonts w:eastAsia="標楷體"/>
          <w:kern w:val="0"/>
          <w:sz w:val="28"/>
          <w:szCs w:val="28"/>
        </w:rPr>
        <w:t>之藥品</w:t>
      </w:r>
      <w:r w:rsidR="0045276A" w:rsidRPr="00DD5664">
        <w:rPr>
          <w:rFonts w:eastAsia="標楷體"/>
          <w:sz w:val="28"/>
          <w:szCs w:val="28"/>
        </w:rPr>
        <w:t>之相關證明文件</w:t>
      </w:r>
      <w:r w:rsidR="00AB47F9" w:rsidRPr="00DD5664">
        <w:rPr>
          <w:rFonts w:eastAsia="標楷體" w:hint="eastAsia"/>
          <w:sz w:val="28"/>
          <w:szCs w:val="28"/>
        </w:rPr>
        <w:t>。</w:t>
      </w:r>
    </w:p>
    <w:p w:rsidR="0007178D" w:rsidRPr="00DD5664" w:rsidRDefault="0045276A" w:rsidP="00E42317">
      <w:pPr>
        <w:numPr>
          <w:ilvl w:val="0"/>
          <w:numId w:val="29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kern w:val="0"/>
          <w:sz w:val="28"/>
          <w:szCs w:val="28"/>
        </w:rPr>
      </w:pPr>
      <w:r w:rsidRPr="0045276A">
        <w:rPr>
          <w:rFonts w:eastAsia="標楷體"/>
          <w:kern w:val="0"/>
          <w:sz w:val="28"/>
          <w:szCs w:val="28"/>
        </w:rPr>
        <w:t>FDA/EMA/</w:t>
      </w:r>
      <w:r w:rsidRPr="0045276A">
        <w:rPr>
          <w:rFonts w:eastAsia="標楷體"/>
          <w:kern w:val="0"/>
          <w:sz w:val="28"/>
          <w:szCs w:val="28"/>
        </w:rPr>
        <w:t>十大醫藥先進國核准上市或符合</w:t>
      </w:r>
      <w:r w:rsidRPr="0045276A">
        <w:rPr>
          <w:rFonts w:eastAsia="標楷體"/>
          <w:kern w:val="0"/>
          <w:sz w:val="28"/>
          <w:szCs w:val="28"/>
        </w:rPr>
        <w:t>PIC/S GMP</w:t>
      </w:r>
      <w:r w:rsidRPr="0045276A">
        <w:rPr>
          <w:rFonts w:eastAsia="標楷體"/>
          <w:kern w:val="0"/>
          <w:sz w:val="28"/>
          <w:szCs w:val="28"/>
        </w:rPr>
        <w:t>，且原料藥符合</w:t>
      </w:r>
      <w:r w:rsidRPr="0045276A">
        <w:rPr>
          <w:rFonts w:eastAsia="標楷體"/>
          <w:kern w:val="0"/>
          <w:sz w:val="28"/>
          <w:szCs w:val="28"/>
        </w:rPr>
        <w:t>GMP</w:t>
      </w:r>
      <w:r w:rsidRPr="0045276A">
        <w:rPr>
          <w:rFonts w:eastAsia="標楷體"/>
          <w:kern w:val="0"/>
          <w:sz w:val="28"/>
          <w:szCs w:val="28"/>
        </w:rPr>
        <w:t>之藥品</w:t>
      </w:r>
      <w:r w:rsidR="007A2D5F" w:rsidRPr="00DD5664">
        <w:rPr>
          <w:rFonts w:eastAsia="標楷體" w:hAnsi="標楷體" w:hint="eastAsia"/>
          <w:kern w:val="0"/>
          <w:sz w:val="28"/>
          <w:szCs w:val="28"/>
        </w:rPr>
        <w:t>：（</w:t>
      </w:r>
      <w:r w:rsidR="00BB22F6" w:rsidRPr="00DD5664">
        <w:rPr>
          <w:rFonts w:eastAsia="標楷體" w:hAnsi="標楷體" w:hint="eastAsia"/>
          <w:kern w:val="0"/>
          <w:sz w:val="28"/>
          <w:szCs w:val="28"/>
        </w:rPr>
        <w:t>以下</w:t>
      </w:r>
      <w:r w:rsidR="007A2D5F" w:rsidRPr="00DD5664">
        <w:rPr>
          <w:rFonts w:eastAsia="標楷體" w:hAnsi="標楷體" w:hint="eastAsia"/>
          <w:kern w:val="0"/>
          <w:sz w:val="28"/>
          <w:szCs w:val="28"/>
        </w:rPr>
        <w:t>二擇一）</w:t>
      </w:r>
    </w:p>
    <w:p w:rsidR="007A2D5F" w:rsidRPr="00DD5664" w:rsidRDefault="007A2D5F" w:rsidP="00E42317">
      <w:pPr>
        <w:pStyle w:val="af"/>
        <w:numPr>
          <w:ilvl w:val="2"/>
          <w:numId w:val="29"/>
        </w:numPr>
        <w:snapToGrid w:val="0"/>
        <w:spacing w:line="360" w:lineRule="exact"/>
        <w:ind w:leftChars="0" w:left="1508" w:rightChars="28" w:right="67" w:hanging="397"/>
        <w:jc w:val="both"/>
        <w:rPr>
          <w:rFonts w:eastAsia="標楷體"/>
          <w:kern w:val="0"/>
          <w:sz w:val="28"/>
          <w:szCs w:val="28"/>
        </w:rPr>
      </w:pPr>
      <w:r w:rsidRPr="00DD5664">
        <w:rPr>
          <w:rFonts w:eastAsia="標楷體"/>
          <w:sz w:val="28"/>
          <w:szCs w:val="28"/>
        </w:rPr>
        <w:t>FDA/EMA/</w:t>
      </w:r>
      <w:r w:rsidRPr="00DD5664">
        <w:rPr>
          <w:rFonts w:eastAsia="標楷體"/>
          <w:sz w:val="28"/>
          <w:szCs w:val="28"/>
        </w:rPr>
        <w:t>十大醫藥先進國核准上市之相關證明文件</w:t>
      </w:r>
      <w:r w:rsidR="0045276A" w:rsidRPr="00DD5664">
        <w:rPr>
          <w:rFonts w:eastAsia="標楷體" w:hint="eastAsia"/>
          <w:sz w:val="28"/>
          <w:szCs w:val="28"/>
        </w:rPr>
        <w:t>及</w:t>
      </w:r>
      <w:r w:rsidR="0045276A" w:rsidRPr="0045276A">
        <w:rPr>
          <w:rFonts w:eastAsia="標楷體"/>
          <w:kern w:val="0"/>
          <w:sz w:val="28"/>
          <w:szCs w:val="28"/>
        </w:rPr>
        <w:t>原料藥符合</w:t>
      </w:r>
      <w:r w:rsidR="0045276A" w:rsidRPr="0045276A">
        <w:rPr>
          <w:rFonts w:eastAsia="標楷體"/>
          <w:kern w:val="0"/>
          <w:sz w:val="28"/>
          <w:szCs w:val="28"/>
        </w:rPr>
        <w:t>GMP</w:t>
      </w:r>
      <w:r w:rsidR="0045276A" w:rsidRPr="00DD5664">
        <w:rPr>
          <w:rFonts w:eastAsia="標楷體"/>
          <w:sz w:val="28"/>
          <w:szCs w:val="28"/>
        </w:rPr>
        <w:t>之相關證明文件</w:t>
      </w:r>
      <w:r w:rsidR="00AB47F9" w:rsidRPr="00DD5664">
        <w:rPr>
          <w:rFonts w:eastAsia="標楷體" w:hint="eastAsia"/>
          <w:sz w:val="28"/>
          <w:szCs w:val="28"/>
        </w:rPr>
        <w:t>。</w:t>
      </w:r>
    </w:p>
    <w:p w:rsidR="007A2D5F" w:rsidRPr="0045276A" w:rsidRDefault="007A2D5F" w:rsidP="00E42317">
      <w:pPr>
        <w:pStyle w:val="af"/>
        <w:numPr>
          <w:ilvl w:val="2"/>
          <w:numId w:val="29"/>
        </w:numPr>
        <w:snapToGrid w:val="0"/>
        <w:spacing w:line="360" w:lineRule="exact"/>
        <w:ind w:leftChars="0" w:left="1508" w:rightChars="28" w:right="67" w:hanging="397"/>
        <w:jc w:val="both"/>
        <w:rPr>
          <w:rFonts w:eastAsia="標楷體"/>
          <w:kern w:val="0"/>
          <w:sz w:val="28"/>
          <w:szCs w:val="28"/>
        </w:rPr>
      </w:pPr>
      <w:r w:rsidRPr="00DD5664">
        <w:rPr>
          <w:rFonts w:eastAsia="標楷體"/>
          <w:kern w:val="52"/>
          <w:sz w:val="28"/>
          <w:szCs w:val="28"/>
        </w:rPr>
        <w:t>衛福部核發之</w:t>
      </w:r>
      <w:r w:rsidRPr="00DD5664">
        <w:rPr>
          <w:rFonts w:eastAsia="標楷體"/>
          <w:kern w:val="52"/>
          <w:sz w:val="28"/>
          <w:szCs w:val="28"/>
        </w:rPr>
        <w:t>PIC/S</w:t>
      </w:r>
      <w:r w:rsidRPr="00DD5664">
        <w:rPr>
          <w:rFonts w:eastAsia="標楷體"/>
          <w:kern w:val="52"/>
          <w:sz w:val="28"/>
          <w:szCs w:val="28"/>
        </w:rPr>
        <w:t>相關證明文件</w:t>
      </w:r>
      <w:r w:rsidR="0045276A" w:rsidRPr="00DD5664">
        <w:rPr>
          <w:rFonts w:eastAsia="標楷體" w:hint="eastAsia"/>
          <w:sz w:val="28"/>
          <w:szCs w:val="28"/>
        </w:rPr>
        <w:t>及</w:t>
      </w:r>
      <w:r w:rsidR="0045276A" w:rsidRPr="0045276A">
        <w:rPr>
          <w:rFonts w:eastAsia="標楷體"/>
          <w:kern w:val="0"/>
          <w:sz w:val="28"/>
          <w:szCs w:val="28"/>
        </w:rPr>
        <w:t>原料藥符合</w:t>
      </w:r>
      <w:r w:rsidR="0045276A" w:rsidRPr="0045276A">
        <w:rPr>
          <w:rFonts w:eastAsia="標楷體"/>
          <w:kern w:val="0"/>
          <w:sz w:val="28"/>
          <w:szCs w:val="28"/>
        </w:rPr>
        <w:t>GMP</w:t>
      </w:r>
      <w:r w:rsidR="0045276A" w:rsidRPr="00DD5664">
        <w:rPr>
          <w:rFonts w:eastAsia="標楷體"/>
          <w:sz w:val="28"/>
          <w:szCs w:val="28"/>
        </w:rPr>
        <w:t>之相關證明文件</w:t>
      </w:r>
      <w:r w:rsidR="00AB47F9" w:rsidRPr="00DD5664">
        <w:rPr>
          <w:rFonts w:eastAsia="標楷體" w:hint="eastAsia"/>
          <w:kern w:val="52"/>
          <w:sz w:val="28"/>
          <w:szCs w:val="28"/>
        </w:rPr>
        <w:t>。</w:t>
      </w:r>
    </w:p>
    <w:p w:rsidR="0045276A" w:rsidRPr="00DD5664" w:rsidRDefault="0045276A" w:rsidP="0045276A">
      <w:pPr>
        <w:numPr>
          <w:ilvl w:val="0"/>
          <w:numId w:val="29"/>
        </w:numPr>
        <w:snapToGrid w:val="0"/>
        <w:spacing w:line="360" w:lineRule="exact"/>
        <w:ind w:left="1218" w:rightChars="28" w:right="67" w:hanging="282"/>
        <w:jc w:val="both"/>
        <w:rPr>
          <w:rFonts w:eastAsia="標楷體"/>
          <w:kern w:val="0"/>
          <w:sz w:val="28"/>
          <w:szCs w:val="28"/>
        </w:rPr>
      </w:pPr>
      <w:r w:rsidRPr="0045276A">
        <w:rPr>
          <w:rFonts w:eastAsia="標楷體"/>
          <w:kern w:val="0"/>
          <w:sz w:val="28"/>
          <w:szCs w:val="28"/>
        </w:rPr>
        <w:t>FDA/EMA/</w:t>
      </w:r>
      <w:r w:rsidRPr="0045276A">
        <w:rPr>
          <w:rFonts w:eastAsia="標楷體"/>
          <w:kern w:val="0"/>
          <w:sz w:val="28"/>
          <w:szCs w:val="28"/>
        </w:rPr>
        <w:t>十大醫藥先進國核准上市或符合</w:t>
      </w:r>
      <w:r w:rsidRPr="0045276A">
        <w:rPr>
          <w:rFonts w:eastAsia="標楷體"/>
          <w:kern w:val="0"/>
          <w:sz w:val="28"/>
          <w:szCs w:val="28"/>
        </w:rPr>
        <w:t>PIC/S GMP</w:t>
      </w:r>
      <w:r w:rsidRPr="00DD5664">
        <w:rPr>
          <w:rFonts w:eastAsia="標楷體" w:hAnsi="標楷體" w:hint="eastAsia"/>
          <w:kern w:val="0"/>
          <w:sz w:val="28"/>
          <w:szCs w:val="28"/>
        </w:rPr>
        <w:t>：（以下二擇一）</w:t>
      </w:r>
    </w:p>
    <w:p w:rsidR="0045276A" w:rsidRPr="00DD5664" w:rsidRDefault="0045276A" w:rsidP="0045276A">
      <w:pPr>
        <w:pStyle w:val="af"/>
        <w:numPr>
          <w:ilvl w:val="2"/>
          <w:numId w:val="29"/>
        </w:numPr>
        <w:snapToGrid w:val="0"/>
        <w:spacing w:line="360" w:lineRule="exact"/>
        <w:ind w:leftChars="0" w:left="1508" w:rightChars="28" w:right="67" w:hanging="397"/>
        <w:jc w:val="both"/>
        <w:rPr>
          <w:rFonts w:eastAsia="標楷體"/>
          <w:kern w:val="0"/>
          <w:sz w:val="28"/>
          <w:szCs w:val="28"/>
        </w:rPr>
      </w:pPr>
      <w:r w:rsidRPr="00DD5664">
        <w:rPr>
          <w:rFonts w:eastAsia="標楷體"/>
          <w:sz w:val="28"/>
          <w:szCs w:val="28"/>
        </w:rPr>
        <w:t>FDA/EMA/</w:t>
      </w:r>
      <w:r w:rsidRPr="00DD5664">
        <w:rPr>
          <w:rFonts w:eastAsia="標楷體"/>
          <w:sz w:val="28"/>
          <w:szCs w:val="28"/>
        </w:rPr>
        <w:t>十大醫藥先進國核准上市之相關證明文件</w:t>
      </w:r>
      <w:r w:rsidRPr="00DD5664">
        <w:rPr>
          <w:rFonts w:eastAsia="標楷體" w:hint="eastAsia"/>
          <w:sz w:val="28"/>
          <w:szCs w:val="28"/>
        </w:rPr>
        <w:t>。</w:t>
      </w:r>
    </w:p>
    <w:p w:rsidR="0045276A" w:rsidRPr="0045276A" w:rsidRDefault="0045276A" w:rsidP="0045276A">
      <w:pPr>
        <w:pStyle w:val="af"/>
        <w:numPr>
          <w:ilvl w:val="2"/>
          <w:numId w:val="29"/>
        </w:numPr>
        <w:snapToGrid w:val="0"/>
        <w:spacing w:line="360" w:lineRule="exact"/>
        <w:ind w:leftChars="0" w:left="1508" w:rightChars="28" w:right="67" w:hanging="397"/>
        <w:jc w:val="both"/>
        <w:rPr>
          <w:rFonts w:eastAsia="標楷體"/>
          <w:kern w:val="0"/>
          <w:sz w:val="28"/>
          <w:szCs w:val="28"/>
        </w:rPr>
      </w:pPr>
      <w:r w:rsidRPr="00DD5664">
        <w:rPr>
          <w:rFonts w:eastAsia="標楷體"/>
          <w:kern w:val="52"/>
          <w:sz w:val="28"/>
          <w:szCs w:val="28"/>
        </w:rPr>
        <w:t>衛福部核發之</w:t>
      </w:r>
      <w:r w:rsidRPr="00DD5664">
        <w:rPr>
          <w:rFonts w:eastAsia="標楷體"/>
          <w:kern w:val="52"/>
          <w:sz w:val="28"/>
          <w:szCs w:val="28"/>
        </w:rPr>
        <w:t>PIC/S</w:t>
      </w:r>
      <w:r w:rsidRPr="00DD5664">
        <w:rPr>
          <w:rFonts w:eastAsia="標楷體"/>
          <w:kern w:val="52"/>
          <w:sz w:val="28"/>
          <w:szCs w:val="28"/>
        </w:rPr>
        <w:t>相關證明文件</w:t>
      </w:r>
      <w:r w:rsidRPr="00DD5664">
        <w:rPr>
          <w:rFonts w:eastAsia="標楷體" w:hint="eastAsia"/>
          <w:kern w:val="52"/>
          <w:sz w:val="28"/>
          <w:szCs w:val="28"/>
        </w:rPr>
        <w:t>。</w:t>
      </w:r>
    </w:p>
    <w:p w:rsidR="0007178D" w:rsidRPr="00DD5664" w:rsidRDefault="00C95203" w:rsidP="00E42317">
      <w:pPr>
        <w:numPr>
          <w:ilvl w:val="0"/>
          <w:numId w:val="28"/>
        </w:numPr>
        <w:snapToGrid w:val="0"/>
        <w:spacing w:line="360" w:lineRule="exact"/>
        <w:ind w:left="1036" w:rightChars="28" w:right="67" w:hanging="33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國軍醫院使用經驗</w:t>
      </w:r>
      <w:r w:rsidR="007C4134" w:rsidRPr="00DD5664">
        <w:rPr>
          <w:rFonts w:eastAsia="標楷體" w:hAnsi="標楷體"/>
          <w:sz w:val="28"/>
          <w:szCs w:val="28"/>
        </w:rPr>
        <w:t>：</w:t>
      </w:r>
      <w:r w:rsidRPr="00B70B36">
        <w:rPr>
          <w:rFonts w:eastAsia="標楷體" w:hAnsi="標楷體" w:hint="eastAsia"/>
          <w:color w:val="FF0000"/>
          <w:sz w:val="28"/>
          <w:szCs w:val="28"/>
        </w:rPr>
        <w:t>自</w:t>
      </w:r>
      <w:r w:rsidRPr="00B70B36">
        <w:rPr>
          <w:rFonts w:eastAsia="標楷體" w:hAnsi="標楷體"/>
          <w:color w:val="FF0000"/>
          <w:sz w:val="28"/>
          <w:szCs w:val="28"/>
        </w:rPr>
        <w:t>10</w:t>
      </w:r>
      <w:r w:rsidR="0084627E">
        <w:rPr>
          <w:rFonts w:eastAsia="標楷體" w:hAnsi="標楷體" w:hint="eastAsia"/>
          <w:color w:val="FF0000"/>
          <w:sz w:val="28"/>
          <w:szCs w:val="28"/>
        </w:rPr>
        <w:t>7</w:t>
      </w:r>
      <w:r w:rsidRPr="00B70B36">
        <w:rPr>
          <w:rFonts w:eastAsia="標楷體" w:hAnsi="標楷體"/>
          <w:color w:val="FF0000"/>
          <w:sz w:val="28"/>
          <w:szCs w:val="28"/>
        </w:rPr>
        <w:t>年</w:t>
      </w:r>
      <w:r w:rsidR="002C4017">
        <w:rPr>
          <w:rFonts w:eastAsia="標楷體" w:hAnsi="標楷體" w:hint="eastAsia"/>
          <w:color w:val="FF0000"/>
          <w:sz w:val="28"/>
          <w:szCs w:val="28"/>
        </w:rPr>
        <w:t>11</w:t>
      </w:r>
      <w:r w:rsidRPr="00B70B36">
        <w:rPr>
          <w:rFonts w:eastAsia="標楷體" w:hAnsi="標楷體"/>
          <w:color w:val="FF0000"/>
          <w:sz w:val="28"/>
          <w:szCs w:val="28"/>
        </w:rPr>
        <w:t>月</w:t>
      </w:r>
      <w:r w:rsidR="002C4017">
        <w:rPr>
          <w:rFonts w:eastAsia="標楷體" w:hAnsi="標楷體" w:hint="eastAsia"/>
          <w:color w:val="FF0000"/>
          <w:sz w:val="28"/>
          <w:szCs w:val="28"/>
        </w:rPr>
        <w:t>1</w:t>
      </w:r>
      <w:r w:rsidRPr="00B70B36">
        <w:rPr>
          <w:rFonts w:eastAsia="標楷體" w:hAnsi="標楷體"/>
          <w:color w:val="FF0000"/>
          <w:sz w:val="28"/>
          <w:szCs w:val="28"/>
        </w:rPr>
        <w:t>日起至</w:t>
      </w:r>
      <w:r w:rsidRPr="00B70B36">
        <w:rPr>
          <w:rFonts w:eastAsia="標楷體" w:hAnsi="標楷體"/>
          <w:color w:val="FF0000"/>
          <w:sz w:val="28"/>
          <w:szCs w:val="28"/>
        </w:rPr>
        <w:t>10</w:t>
      </w:r>
      <w:r w:rsidR="00BE7E5D">
        <w:rPr>
          <w:rFonts w:eastAsia="標楷體" w:hAnsi="標楷體" w:hint="eastAsia"/>
          <w:color w:val="FF0000"/>
          <w:sz w:val="28"/>
          <w:szCs w:val="28"/>
        </w:rPr>
        <w:t>9</w:t>
      </w:r>
      <w:r w:rsidRPr="00B70B36">
        <w:rPr>
          <w:rFonts w:eastAsia="標楷體" w:hAnsi="標楷體"/>
          <w:color w:val="FF0000"/>
          <w:sz w:val="28"/>
          <w:szCs w:val="28"/>
        </w:rPr>
        <w:t>年</w:t>
      </w:r>
      <w:r w:rsidR="002C4017">
        <w:rPr>
          <w:rFonts w:eastAsia="標楷體" w:hAnsi="標楷體" w:hint="eastAsia"/>
          <w:color w:val="FF0000"/>
          <w:sz w:val="28"/>
          <w:szCs w:val="28"/>
        </w:rPr>
        <w:t>10</w:t>
      </w:r>
      <w:r w:rsidRPr="00B70B36">
        <w:rPr>
          <w:rFonts w:eastAsia="標楷體" w:hAnsi="標楷體"/>
          <w:color w:val="FF0000"/>
          <w:sz w:val="28"/>
          <w:szCs w:val="28"/>
        </w:rPr>
        <w:t>月</w:t>
      </w:r>
      <w:r w:rsidR="002C4017">
        <w:rPr>
          <w:rFonts w:eastAsia="標楷體" w:hAnsi="標楷體" w:hint="eastAsia"/>
          <w:color w:val="FF0000"/>
          <w:sz w:val="28"/>
          <w:szCs w:val="28"/>
        </w:rPr>
        <w:t>31</w:t>
      </w:r>
      <w:r w:rsidRPr="00B70B36">
        <w:rPr>
          <w:rFonts w:eastAsia="標楷體" w:hAnsi="標楷體"/>
          <w:color w:val="FF0000"/>
          <w:sz w:val="28"/>
          <w:szCs w:val="28"/>
        </w:rPr>
        <w:t>日止</w:t>
      </w:r>
      <w:r w:rsidRPr="00DD5664">
        <w:rPr>
          <w:rFonts w:eastAsia="標楷體" w:hAnsi="標楷體" w:hint="eastAsia"/>
          <w:sz w:val="28"/>
          <w:szCs w:val="28"/>
        </w:rPr>
        <w:t>，</w:t>
      </w:r>
      <w:r w:rsidR="00E81E8A" w:rsidRPr="00DD5664">
        <w:rPr>
          <w:rFonts w:eastAsia="標楷體" w:hAnsi="標楷體" w:hint="eastAsia"/>
          <w:sz w:val="28"/>
          <w:szCs w:val="28"/>
        </w:rPr>
        <w:t>國軍醫院</w:t>
      </w:r>
      <w:r w:rsidRPr="00DD5664">
        <w:rPr>
          <w:rFonts w:eastAsia="標楷體" w:hAnsi="標楷體" w:hint="eastAsia"/>
          <w:sz w:val="28"/>
          <w:szCs w:val="28"/>
        </w:rPr>
        <w:t>3</w:t>
      </w:r>
      <w:r w:rsidR="0007178D" w:rsidRPr="00DD5664">
        <w:rPr>
          <w:rFonts w:eastAsia="標楷體" w:hAnsi="標楷體"/>
          <w:sz w:val="28"/>
          <w:szCs w:val="28"/>
        </w:rPr>
        <w:t>張不同月份發票</w:t>
      </w:r>
      <w:r w:rsidR="00B4019E" w:rsidRPr="00DD5664">
        <w:rPr>
          <w:rFonts w:eastAsia="標楷體" w:hAnsi="標楷體" w:hint="eastAsia"/>
          <w:sz w:val="28"/>
          <w:szCs w:val="28"/>
        </w:rPr>
        <w:t>，國軍醫院清</w:t>
      </w:r>
      <w:r w:rsidR="00BA6AF4" w:rsidRPr="00DD5664">
        <w:rPr>
          <w:rFonts w:eastAsia="標楷體" w:hAnsi="標楷體" w:hint="eastAsia"/>
          <w:sz w:val="28"/>
          <w:szCs w:val="28"/>
        </w:rPr>
        <w:t>單如下表：</w:t>
      </w:r>
    </w:p>
    <w:tbl>
      <w:tblPr>
        <w:tblW w:w="8575" w:type="dxa"/>
        <w:tblInd w:w="10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456"/>
        <w:gridCol w:w="993"/>
        <w:gridCol w:w="1275"/>
      </w:tblGrid>
      <w:tr w:rsidR="00DD5664" w:rsidRPr="00DD5664" w:rsidTr="006A58F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市區鄉鎮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國防醫學院三軍總醫院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內湖區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國防醫學院三軍總醫院基隆分院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中正區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國防醫學院三軍總醫院澎湖分院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馬公市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國防醫學院三軍總醫院松山分院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松山區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國防醫學院三軍總醫院北投分院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北投區</w:t>
            </w:r>
          </w:p>
        </w:tc>
      </w:tr>
      <w:tr w:rsidR="00DD5664" w:rsidRPr="00DD5664" w:rsidTr="006A58F0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國軍高雄總醫院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苓雅區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國軍高雄總醫院左營分院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左營區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國軍高雄總醫院岡山分院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岡山區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國軍高雄總醫院屏東分院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屏東市</w:t>
            </w:r>
          </w:p>
        </w:tc>
      </w:tr>
      <w:tr w:rsidR="00DD5664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8" w:rsidRPr="00DD5664" w:rsidRDefault="00914FD8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國軍臺中總醫院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D8" w:rsidRPr="00DD5664" w:rsidRDefault="00914FD8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太平區</w:t>
            </w:r>
          </w:p>
        </w:tc>
      </w:tr>
      <w:tr w:rsidR="00A70CEE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EE" w:rsidRPr="00DD5664" w:rsidRDefault="00A70CEE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國軍臺中總醫院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中清分院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A70C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A70C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</w:t>
            </w: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區</w:t>
            </w:r>
          </w:p>
        </w:tc>
      </w:tr>
      <w:tr w:rsidR="00A70CEE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EE" w:rsidRPr="00DD5664" w:rsidRDefault="00A70CEE" w:rsidP="00A70C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EE" w:rsidRPr="00DD5664" w:rsidRDefault="00A70CEE" w:rsidP="00A70CE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國軍桃園總醫院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A70C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A70C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龍潭區</w:t>
            </w:r>
          </w:p>
        </w:tc>
      </w:tr>
      <w:tr w:rsidR="00A70CEE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EE" w:rsidRPr="00DD5664" w:rsidRDefault="00A70CEE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國軍桃園總醫院新竹分院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北區</w:t>
            </w:r>
          </w:p>
        </w:tc>
      </w:tr>
      <w:tr w:rsidR="00A70CEE" w:rsidRPr="00DD5664" w:rsidTr="006A58F0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EE" w:rsidRPr="00DD5664" w:rsidRDefault="00A70CEE" w:rsidP="00E423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國軍花蓮總醫院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CEE" w:rsidRPr="00DD5664" w:rsidRDefault="00A70CEE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新城鄉</w:t>
            </w:r>
          </w:p>
        </w:tc>
      </w:tr>
    </w:tbl>
    <w:p w:rsidR="0007178D" w:rsidRPr="00DD5664" w:rsidRDefault="0007178D" w:rsidP="00E42317">
      <w:pPr>
        <w:numPr>
          <w:ilvl w:val="0"/>
          <w:numId w:val="28"/>
        </w:numPr>
        <w:snapToGrid w:val="0"/>
        <w:spacing w:line="360" w:lineRule="exact"/>
        <w:ind w:left="1036" w:rightChars="28" w:right="67" w:hanging="332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醫學中心</w:t>
      </w:r>
      <w:r w:rsidR="002D497C">
        <w:rPr>
          <w:rFonts w:eastAsia="標楷體" w:hAnsi="標楷體" w:hint="eastAsia"/>
          <w:sz w:val="28"/>
          <w:szCs w:val="28"/>
        </w:rPr>
        <w:t>（含</w:t>
      </w:r>
      <w:proofErr w:type="gramStart"/>
      <w:r w:rsidR="002D497C">
        <w:rPr>
          <w:rFonts w:eastAsia="標楷體" w:hAnsi="標楷體" w:hint="eastAsia"/>
          <w:sz w:val="28"/>
          <w:szCs w:val="28"/>
        </w:rPr>
        <w:t>準</w:t>
      </w:r>
      <w:proofErr w:type="gramEnd"/>
      <w:r w:rsidR="002D497C">
        <w:rPr>
          <w:rFonts w:eastAsia="標楷體" w:hAnsi="標楷體" w:hint="eastAsia"/>
          <w:sz w:val="28"/>
          <w:szCs w:val="28"/>
        </w:rPr>
        <w:t>醫學中心）</w:t>
      </w:r>
      <w:r w:rsidRPr="00DD5664">
        <w:rPr>
          <w:rFonts w:eastAsia="標楷體" w:hAnsi="標楷體"/>
          <w:sz w:val="28"/>
          <w:szCs w:val="28"/>
        </w:rPr>
        <w:t>使用經驗</w:t>
      </w:r>
      <w:r w:rsidR="00E81E8A" w:rsidRPr="00DD5664">
        <w:rPr>
          <w:rFonts w:eastAsia="標楷體" w:hAnsi="標楷體" w:hint="eastAsia"/>
          <w:sz w:val="28"/>
          <w:szCs w:val="28"/>
        </w:rPr>
        <w:t>：</w:t>
      </w:r>
      <w:r w:rsidR="00A70CEE" w:rsidRPr="00B70B36">
        <w:rPr>
          <w:rFonts w:eastAsia="標楷體" w:hAnsi="標楷體" w:hint="eastAsia"/>
          <w:color w:val="FF0000"/>
          <w:sz w:val="28"/>
          <w:szCs w:val="28"/>
        </w:rPr>
        <w:t>自</w:t>
      </w:r>
      <w:r w:rsidR="00153D9C" w:rsidRPr="00B70B36">
        <w:rPr>
          <w:rFonts w:eastAsia="標楷體" w:hAnsi="標楷體"/>
          <w:color w:val="FF0000"/>
          <w:sz w:val="28"/>
          <w:szCs w:val="28"/>
        </w:rPr>
        <w:t>10</w:t>
      </w:r>
      <w:r w:rsidR="0084627E">
        <w:rPr>
          <w:rFonts w:eastAsia="標楷體" w:hAnsi="標楷體" w:hint="eastAsia"/>
          <w:color w:val="FF0000"/>
          <w:sz w:val="28"/>
          <w:szCs w:val="28"/>
        </w:rPr>
        <w:t>7</w:t>
      </w:r>
      <w:r w:rsidR="00153D9C" w:rsidRPr="00B70B36">
        <w:rPr>
          <w:rFonts w:eastAsia="標楷體" w:hAnsi="標楷體"/>
          <w:color w:val="FF0000"/>
          <w:sz w:val="28"/>
          <w:szCs w:val="28"/>
        </w:rPr>
        <w:t>年</w:t>
      </w:r>
      <w:r w:rsidR="00153D9C">
        <w:rPr>
          <w:rFonts w:eastAsia="標楷體" w:hAnsi="標楷體" w:hint="eastAsia"/>
          <w:color w:val="FF0000"/>
          <w:sz w:val="28"/>
          <w:szCs w:val="28"/>
        </w:rPr>
        <w:t>11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月</w:t>
      </w:r>
      <w:r w:rsidR="00153D9C">
        <w:rPr>
          <w:rFonts w:eastAsia="標楷體" w:hAnsi="標楷體" w:hint="eastAsia"/>
          <w:color w:val="FF0000"/>
          <w:sz w:val="28"/>
          <w:szCs w:val="28"/>
        </w:rPr>
        <w:t>1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日起至</w:t>
      </w:r>
      <w:r w:rsidR="00153D9C" w:rsidRPr="00B70B36">
        <w:rPr>
          <w:rFonts w:eastAsia="標楷體" w:hAnsi="標楷體"/>
          <w:color w:val="FF0000"/>
          <w:sz w:val="28"/>
          <w:szCs w:val="28"/>
        </w:rPr>
        <w:t>10</w:t>
      </w:r>
      <w:r w:rsidR="00BE7E5D">
        <w:rPr>
          <w:rFonts w:eastAsia="標楷體" w:hAnsi="標楷體" w:hint="eastAsia"/>
          <w:color w:val="FF0000"/>
          <w:sz w:val="28"/>
          <w:szCs w:val="28"/>
        </w:rPr>
        <w:t>9</w:t>
      </w:r>
      <w:r w:rsidR="00153D9C" w:rsidRPr="00B70B36">
        <w:rPr>
          <w:rFonts w:eastAsia="標楷體" w:hAnsi="標楷體"/>
          <w:color w:val="FF0000"/>
          <w:sz w:val="28"/>
          <w:szCs w:val="28"/>
        </w:rPr>
        <w:t>年</w:t>
      </w:r>
      <w:r w:rsidR="00153D9C">
        <w:rPr>
          <w:rFonts w:eastAsia="標楷體" w:hAnsi="標楷體" w:hint="eastAsia"/>
          <w:color w:val="FF0000"/>
          <w:sz w:val="28"/>
          <w:szCs w:val="28"/>
        </w:rPr>
        <w:t>10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月</w:t>
      </w:r>
      <w:r w:rsidR="00153D9C">
        <w:rPr>
          <w:rFonts w:eastAsia="標楷體" w:hAnsi="標楷體" w:hint="eastAsia"/>
          <w:color w:val="FF0000"/>
          <w:sz w:val="28"/>
          <w:szCs w:val="28"/>
        </w:rPr>
        <w:t>31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日止</w:t>
      </w:r>
      <w:r w:rsidR="00C95203" w:rsidRPr="00DD5664">
        <w:rPr>
          <w:rFonts w:eastAsia="標楷體" w:hAnsi="標楷體" w:hint="eastAsia"/>
          <w:sz w:val="28"/>
          <w:szCs w:val="28"/>
        </w:rPr>
        <w:t>，</w:t>
      </w:r>
      <w:r w:rsidR="00E81E8A" w:rsidRPr="00DD5664">
        <w:rPr>
          <w:rFonts w:eastAsia="標楷體" w:hAnsi="標楷體" w:hint="eastAsia"/>
          <w:sz w:val="28"/>
          <w:szCs w:val="28"/>
        </w:rPr>
        <w:t>醫學中心</w:t>
      </w:r>
      <w:r w:rsidR="002D497C">
        <w:rPr>
          <w:rFonts w:eastAsia="標楷體" w:hAnsi="標楷體" w:hint="eastAsia"/>
          <w:sz w:val="28"/>
          <w:szCs w:val="28"/>
        </w:rPr>
        <w:t>（含</w:t>
      </w:r>
      <w:proofErr w:type="gramStart"/>
      <w:r w:rsidR="002D497C">
        <w:rPr>
          <w:rFonts w:eastAsia="標楷體" w:hAnsi="標楷體" w:hint="eastAsia"/>
          <w:sz w:val="28"/>
          <w:szCs w:val="28"/>
        </w:rPr>
        <w:t>準</w:t>
      </w:r>
      <w:proofErr w:type="gramEnd"/>
      <w:r w:rsidR="002D497C">
        <w:rPr>
          <w:rFonts w:eastAsia="標楷體" w:hAnsi="標楷體" w:hint="eastAsia"/>
          <w:sz w:val="28"/>
          <w:szCs w:val="28"/>
        </w:rPr>
        <w:t>醫學中心）</w:t>
      </w:r>
      <w:r w:rsidR="00C95203" w:rsidRPr="00DD5664">
        <w:rPr>
          <w:rFonts w:eastAsia="標楷體" w:hAnsi="標楷體" w:hint="eastAsia"/>
          <w:sz w:val="28"/>
          <w:szCs w:val="28"/>
        </w:rPr>
        <w:t>3</w:t>
      </w:r>
      <w:r w:rsidRPr="00DD5664">
        <w:rPr>
          <w:rFonts w:eastAsia="標楷體" w:hAnsi="標楷體"/>
          <w:sz w:val="28"/>
          <w:szCs w:val="28"/>
        </w:rPr>
        <w:t>張不同月份發票</w:t>
      </w:r>
      <w:r w:rsidR="00E81E8A" w:rsidRPr="00DD5664">
        <w:rPr>
          <w:rFonts w:eastAsia="標楷體" w:hAnsi="標楷體" w:hint="eastAsia"/>
          <w:sz w:val="28"/>
          <w:szCs w:val="28"/>
        </w:rPr>
        <w:t>，醫學中心</w:t>
      </w:r>
      <w:r w:rsidR="002D497C">
        <w:rPr>
          <w:rFonts w:eastAsia="標楷體" w:hAnsi="標楷體" w:hint="eastAsia"/>
          <w:sz w:val="28"/>
          <w:szCs w:val="28"/>
        </w:rPr>
        <w:t>（含</w:t>
      </w:r>
      <w:proofErr w:type="gramStart"/>
      <w:r w:rsidR="002D497C">
        <w:rPr>
          <w:rFonts w:eastAsia="標楷體" w:hAnsi="標楷體" w:hint="eastAsia"/>
          <w:sz w:val="28"/>
          <w:szCs w:val="28"/>
        </w:rPr>
        <w:t>準</w:t>
      </w:r>
      <w:proofErr w:type="gramEnd"/>
      <w:r w:rsidR="002D497C">
        <w:rPr>
          <w:rFonts w:eastAsia="標楷體" w:hAnsi="標楷體" w:hint="eastAsia"/>
          <w:sz w:val="28"/>
          <w:szCs w:val="28"/>
        </w:rPr>
        <w:t>醫學中心）</w:t>
      </w:r>
      <w:r w:rsidR="00BA6AF4" w:rsidRPr="00DD5664">
        <w:rPr>
          <w:rFonts w:eastAsia="標楷體" w:hAnsi="標楷體" w:hint="eastAsia"/>
          <w:sz w:val="28"/>
          <w:szCs w:val="28"/>
        </w:rPr>
        <w:t>清單如下表</w:t>
      </w:r>
      <w:proofErr w:type="gramStart"/>
      <w:r w:rsidR="006A58F0" w:rsidRPr="00DD5664">
        <w:rPr>
          <w:rFonts w:eastAsia="標楷體" w:hAnsi="標楷體" w:hint="eastAsia"/>
          <w:sz w:val="28"/>
          <w:szCs w:val="28"/>
        </w:rPr>
        <w:t>（</w:t>
      </w:r>
      <w:proofErr w:type="gramEnd"/>
      <w:r w:rsidR="006A58F0" w:rsidRPr="00DD5664">
        <w:rPr>
          <w:rFonts w:eastAsia="標楷體" w:hAnsi="標楷體" w:hint="eastAsia"/>
          <w:sz w:val="28"/>
          <w:szCs w:val="28"/>
        </w:rPr>
        <w:t>資料來源：衛生福利部</w:t>
      </w:r>
      <w:proofErr w:type="gramStart"/>
      <w:r w:rsidR="006A58F0" w:rsidRPr="00DD5664">
        <w:rPr>
          <w:rFonts w:eastAsia="標楷體" w:hAnsi="標楷體" w:hint="eastAsia"/>
          <w:sz w:val="28"/>
          <w:szCs w:val="28"/>
        </w:rPr>
        <w:t>）</w:t>
      </w:r>
      <w:proofErr w:type="gramEnd"/>
      <w:r w:rsidR="00BA6AF4" w:rsidRPr="00DD5664">
        <w:rPr>
          <w:rFonts w:eastAsia="標楷體" w:hAnsi="標楷體" w:hint="eastAsia"/>
          <w:sz w:val="28"/>
          <w:szCs w:val="28"/>
        </w:rPr>
        <w:t>：</w:t>
      </w:r>
    </w:p>
    <w:tbl>
      <w:tblPr>
        <w:tblW w:w="8575" w:type="dxa"/>
        <w:tblInd w:w="10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456"/>
        <w:gridCol w:w="993"/>
        <w:gridCol w:w="1275"/>
      </w:tblGrid>
      <w:tr w:rsidR="00DD5664" w:rsidRPr="00DD5664" w:rsidTr="006A58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B2" w:rsidRPr="00DD5664" w:rsidRDefault="006905B2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B2" w:rsidRPr="00DD5664" w:rsidRDefault="006905B2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B2" w:rsidRPr="00DD5664" w:rsidRDefault="006905B2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B2" w:rsidRPr="00DD5664" w:rsidRDefault="006905B2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市區鄉鎮</w:t>
            </w:r>
          </w:p>
        </w:tc>
      </w:tr>
      <w:tr w:rsidR="00B70B36" w:rsidRPr="00DD5664" w:rsidTr="00B70B36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國立台灣大學醫學院附設醫院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三軍總醫院附設民眾診療服務處及其汀州院區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內湖區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臺北榮民總醫院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北投區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長庚醫療財團法人台北長庚紀念醫院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松山區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國泰醫療財團法人國泰綜合醫院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大安區</w:t>
            </w:r>
          </w:p>
        </w:tc>
      </w:tr>
      <w:tr w:rsidR="00B70B36" w:rsidRPr="00DD5664" w:rsidTr="00B70B36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台灣基督長老教會馬偕醫療財團法人馬偕紀念醫院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新光醫療財團法人新光吳火獅紀念醫院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士林區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臺北市立萬芳醫院－委託財團法人臺北醫學大學辦理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文山區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醫療財團法人徐元智先生醫藥基金會亞東紀念醫院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板橋區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佛教慈濟醫療財團法人台北慈濟醫院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新店區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台灣基督長老教會馬偕醫療財團法人淡水馬偕紀念醫院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淡水區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衛生福利部雙和醫院〈委託臺北醫學大學興建經營〉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中和區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長庚醫療財團法人林口長庚紀念醫院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龜山區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臺中榮民總醫院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西屯區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中山醫學大學附設醫院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中國醫藥大學附設醫院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彰化基督教醫療財團法人彰化基督教醫院及其中華路院區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彰化市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國立成功大學醫學院附設醫院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奇美醫療財團法人奇美醫院及其台南分院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永康區</w:t>
            </w:r>
          </w:p>
        </w:tc>
      </w:tr>
      <w:tr w:rsidR="00B70B36" w:rsidRPr="00DD5664" w:rsidTr="00B70B36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高雄榮民總醫院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左營區</w:t>
            </w:r>
          </w:p>
        </w:tc>
      </w:tr>
      <w:tr w:rsidR="00B70B36" w:rsidRPr="00DD5664" w:rsidTr="00B70B36">
        <w:trPr>
          <w:trHeight w:val="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長庚醫療財團法人高雄長庚紀念醫院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鳥松區</w:t>
            </w:r>
          </w:p>
        </w:tc>
      </w:tr>
      <w:tr w:rsidR="00B70B36" w:rsidRPr="00DD5664" w:rsidTr="00B70B36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2D497C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2D497C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義大醫療財團法人義大醫院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燕巢區</w:t>
            </w:r>
          </w:p>
        </w:tc>
      </w:tr>
      <w:tr w:rsidR="00B70B36" w:rsidRPr="00DD5664" w:rsidTr="00B70B3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財團法人私立高雄醫學大學附設中和紀念醫院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2D497C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49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三民區</w:t>
            </w:r>
          </w:p>
        </w:tc>
      </w:tr>
      <w:tr w:rsidR="00B70B36" w:rsidRPr="00DD5664" w:rsidTr="00B70B36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36" w:rsidRPr="00DD5664" w:rsidRDefault="00B70B36" w:rsidP="00E423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36" w:rsidRPr="00B70B36" w:rsidRDefault="00B70B36" w:rsidP="00B70B36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佛教慈濟醫療財團法人花蓮慈濟醫院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36" w:rsidRPr="00B70B36" w:rsidRDefault="00B70B36" w:rsidP="00B70B3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70B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花蓮市</w:t>
            </w:r>
          </w:p>
        </w:tc>
      </w:tr>
    </w:tbl>
    <w:p w:rsidR="00962872" w:rsidRPr="00DD5664" w:rsidRDefault="002A4254" w:rsidP="00E42317">
      <w:pPr>
        <w:numPr>
          <w:ilvl w:val="0"/>
          <w:numId w:val="28"/>
        </w:numPr>
        <w:snapToGrid w:val="0"/>
        <w:spacing w:line="360" w:lineRule="exact"/>
        <w:ind w:left="1036" w:rightChars="28" w:right="67" w:hanging="332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-694055</wp:posOffset>
                </wp:positionH>
                <wp:positionV relativeFrom="page">
                  <wp:posOffset>9998075</wp:posOffset>
                </wp:positionV>
                <wp:extent cx="7580630" cy="328930"/>
                <wp:effectExtent l="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6F3D63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3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54.65pt;margin-top:787.25pt;width:596.9pt;height:25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3C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cTWZxx0Bm73AziaPZyDr+OqhztZfdVIyGVLxYbdKCXHltEa8gvtTf/s&#10;6oSjLch6/CBriEO3RjqgfaN6WzwoBwJ06NPjqTc2lwoO53ESzC7BVIHtMkpSWNsQNDveHpQ275js&#10;kV3kWEHvHTrd3WkzuR5dbDAhS951cE6zTjw7AMzpBGLDVWuzWbh2/kiDdJWsEuKRaLbySFAU3k25&#10;JN6sDOdxcVksl0X408YNSdbyumbChjlKKyR/1rqDyCdRnMSlZcdrC2dT0mqzXnYK7ShIu3TfoSBn&#10;bv7zNFy9gMsLSmFEgtso9cpZMvdISWIvnQeJF4TpbToLSEqK8jmlOy7Yv1NCY47TOIonMf2WW+C+&#10;19xo1nMDw6PjfY6TkxPNrARXonatNZR30/qsFDb9p1JAu4+NdoK1Gp3UavbrvXsbkY1uxbyW9SMo&#10;WEkQGGgRBh8sWqm+YzTCEMmx/ralimHUvRfwCtKQEDt13IbE8wg26tyyPrdQUQFUjg1G03Jppkm1&#10;HRTftBBpendC3sDLabgT9VNWh/cGg8JxOww1O4nO987rafQufgEAAP//AwBQSwMEFAAGAAgAAAAh&#10;AFR/wKrhAAAADwEAAA8AAABkcnMvZG93bnJldi54bWxMj0tPwzAQhO9I/Adrkbi1dh8JbYhTIRBX&#10;UMtD4ubG2yQiXkex24R/z+YEt1nNp9mZfDe6VlywD40nDYu5AoFUettQpeH97Xm2ARGiIWtaT6jh&#10;BwPsiuur3GTWD7THyyFWgkMoZEZDHWOXSRnKGp0Jc98hsXfyvTORz76StjcDh7tWLpVKpTMN8Yfa&#10;dPhYY/l9ODsNHy+nr8+1eq2eXNINflSS3FZqfXszPtyDiDjGPxim+lwdCu509GeyQbQaZgu1XTHL&#10;TnK3TkBMjNpM6sgqXaYrkEUu/+8ofgEAAP//AwBQSwECLQAUAAYACAAAACEAtoM4kv4AAADhAQAA&#10;EwAAAAAAAAAAAAAAAAAAAAAAW0NvbnRlbnRfVHlwZXNdLnhtbFBLAQItABQABgAIAAAAIQA4/SH/&#10;1gAAAJQBAAALAAAAAAAAAAAAAAAAAC8BAABfcmVscy8ucmVsc1BLAQItABQABgAIAAAAIQCGmE3C&#10;uAIAAMIFAAAOAAAAAAAAAAAAAAAAAC4CAABkcnMvZTJvRG9jLnhtbFBLAQItABQABgAIAAAAIQBU&#10;f8Cq4QAAAA8BAAAPAAAAAAAAAAAAAAAAABIFAABkcnMvZG93bnJldi54bWxQSwUGAAAAAAQABADz&#10;AAAAIAYAAAAA&#10;" filled="f" stroked="f">
                <v:textbox>
                  <w:txbxContent>
                    <w:p w:rsidR="00337960" w:rsidRPr="00AE2ECE" w:rsidRDefault="00337960" w:rsidP="006F3D63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3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3D9B" w:rsidRPr="00DD5664">
        <w:rPr>
          <w:rFonts w:eastAsia="標楷體" w:hint="eastAsia"/>
          <w:sz w:val="28"/>
          <w:szCs w:val="28"/>
        </w:rPr>
        <w:t>其他非屬上列醫療機構之區域醫院或地區醫院使用經驗</w:t>
      </w:r>
      <w:r w:rsidR="00962872" w:rsidRPr="00DD5664">
        <w:rPr>
          <w:rFonts w:eastAsia="標楷體" w:hint="eastAsia"/>
          <w:sz w:val="28"/>
          <w:szCs w:val="28"/>
        </w:rPr>
        <w:t>：</w:t>
      </w:r>
      <w:r w:rsidR="00A70CEE" w:rsidRPr="00B70B36">
        <w:rPr>
          <w:rFonts w:eastAsia="標楷體" w:hAnsi="標楷體" w:hint="eastAsia"/>
          <w:color w:val="FF0000"/>
          <w:sz w:val="28"/>
          <w:szCs w:val="28"/>
        </w:rPr>
        <w:t>自</w:t>
      </w:r>
      <w:r w:rsidR="00153D9C" w:rsidRPr="00B70B36">
        <w:rPr>
          <w:rFonts w:eastAsia="標楷體" w:hAnsi="標楷體"/>
          <w:color w:val="FF0000"/>
          <w:sz w:val="28"/>
          <w:szCs w:val="28"/>
        </w:rPr>
        <w:t>10</w:t>
      </w:r>
      <w:r w:rsidR="0084627E">
        <w:rPr>
          <w:rFonts w:eastAsia="標楷體" w:hAnsi="標楷體" w:hint="eastAsia"/>
          <w:color w:val="FF0000"/>
          <w:sz w:val="28"/>
          <w:szCs w:val="28"/>
        </w:rPr>
        <w:t>7</w:t>
      </w:r>
      <w:r w:rsidR="00153D9C" w:rsidRPr="00B70B36">
        <w:rPr>
          <w:rFonts w:eastAsia="標楷體" w:hAnsi="標楷體"/>
          <w:color w:val="FF0000"/>
          <w:sz w:val="28"/>
          <w:szCs w:val="28"/>
        </w:rPr>
        <w:t>年</w:t>
      </w:r>
      <w:r w:rsidR="00153D9C">
        <w:rPr>
          <w:rFonts w:eastAsia="標楷體" w:hAnsi="標楷體" w:hint="eastAsia"/>
          <w:color w:val="FF0000"/>
          <w:sz w:val="28"/>
          <w:szCs w:val="28"/>
        </w:rPr>
        <w:t>11</w:t>
      </w:r>
      <w:r w:rsidR="00153D9C" w:rsidRPr="00B70B36">
        <w:rPr>
          <w:rFonts w:eastAsia="標楷體" w:hAnsi="標楷體"/>
          <w:color w:val="FF0000"/>
          <w:sz w:val="28"/>
          <w:szCs w:val="28"/>
        </w:rPr>
        <w:lastRenderedPageBreak/>
        <w:t>月</w:t>
      </w:r>
      <w:r w:rsidR="00153D9C">
        <w:rPr>
          <w:rFonts w:eastAsia="標楷體" w:hAnsi="標楷體" w:hint="eastAsia"/>
          <w:color w:val="FF0000"/>
          <w:sz w:val="28"/>
          <w:szCs w:val="28"/>
        </w:rPr>
        <w:t>1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日起至</w:t>
      </w:r>
      <w:r w:rsidR="00153D9C" w:rsidRPr="00B70B36">
        <w:rPr>
          <w:rFonts w:eastAsia="標楷體" w:hAnsi="標楷體"/>
          <w:color w:val="FF0000"/>
          <w:sz w:val="28"/>
          <w:szCs w:val="28"/>
        </w:rPr>
        <w:t>10</w:t>
      </w:r>
      <w:r w:rsidR="00BE7E5D">
        <w:rPr>
          <w:rFonts w:eastAsia="標楷體" w:hAnsi="標楷體" w:hint="eastAsia"/>
          <w:color w:val="FF0000"/>
          <w:sz w:val="28"/>
          <w:szCs w:val="28"/>
        </w:rPr>
        <w:t>9</w:t>
      </w:r>
      <w:r w:rsidR="00153D9C" w:rsidRPr="00B70B36">
        <w:rPr>
          <w:rFonts w:eastAsia="標楷體" w:hAnsi="標楷體"/>
          <w:color w:val="FF0000"/>
          <w:sz w:val="28"/>
          <w:szCs w:val="28"/>
        </w:rPr>
        <w:t>年</w:t>
      </w:r>
      <w:r w:rsidR="00153D9C">
        <w:rPr>
          <w:rFonts w:eastAsia="標楷體" w:hAnsi="標楷體" w:hint="eastAsia"/>
          <w:color w:val="FF0000"/>
          <w:sz w:val="28"/>
          <w:szCs w:val="28"/>
        </w:rPr>
        <w:t>10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月</w:t>
      </w:r>
      <w:r w:rsidR="00153D9C">
        <w:rPr>
          <w:rFonts w:eastAsia="標楷體" w:hAnsi="標楷體" w:hint="eastAsia"/>
          <w:color w:val="FF0000"/>
          <w:sz w:val="28"/>
          <w:szCs w:val="28"/>
        </w:rPr>
        <w:t>31</w:t>
      </w:r>
      <w:r w:rsidR="00153D9C" w:rsidRPr="00B70B36">
        <w:rPr>
          <w:rFonts w:eastAsia="標楷體" w:hAnsi="標楷體"/>
          <w:color w:val="FF0000"/>
          <w:sz w:val="28"/>
          <w:szCs w:val="28"/>
        </w:rPr>
        <w:t>日止</w:t>
      </w:r>
      <w:r w:rsidR="00503154" w:rsidRPr="00DD5664">
        <w:rPr>
          <w:rFonts w:eastAsia="標楷體" w:hAnsi="標楷體" w:hint="eastAsia"/>
          <w:sz w:val="28"/>
          <w:szCs w:val="28"/>
        </w:rPr>
        <w:t>，</w:t>
      </w:r>
      <w:r w:rsidR="00093D9B" w:rsidRPr="00DD5664">
        <w:rPr>
          <w:rFonts w:eastAsia="標楷體" w:hAnsi="標楷體" w:hint="eastAsia"/>
          <w:sz w:val="28"/>
          <w:szCs w:val="28"/>
        </w:rPr>
        <w:t>其他非國軍醫院或醫學中心之區域醫院或地區醫院</w:t>
      </w:r>
      <w:r w:rsidR="00093D9B" w:rsidRPr="00DD5664">
        <w:rPr>
          <w:rFonts w:eastAsia="標楷體" w:hAnsi="標楷體" w:hint="eastAsia"/>
          <w:sz w:val="28"/>
          <w:szCs w:val="28"/>
        </w:rPr>
        <w:t>3</w:t>
      </w:r>
      <w:r w:rsidR="00093D9B" w:rsidRPr="00DD5664">
        <w:rPr>
          <w:rFonts w:eastAsia="標楷體" w:hAnsi="標楷體"/>
          <w:sz w:val="28"/>
          <w:szCs w:val="28"/>
        </w:rPr>
        <w:t>張不同月份發票</w:t>
      </w:r>
      <w:r w:rsidR="00B4019E" w:rsidRPr="00DD5664">
        <w:rPr>
          <w:rFonts w:eastAsia="標楷體" w:hAnsi="標楷體" w:hint="eastAsia"/>
          <w:sz w:val="28"/>
          <w:szCs w:val="28"/>
        </w:rPr>
        <w:t>，區域醫院或地區醫院清</w:t>
      </w:r>
      <w:r w:rsidR="00093D9B" w:rsidRPr="00DD5664">
        <w:rPr>
          <w:rFonts w:eastAsia="標楷體" w:hAnsi="標楷體" w:hint="eastAsia"/>
          <w:sz w:val="28"/>
          <w:szCs w:val="28"/>
        </w:rPr>
        <w:t>單請參考衛生福利部網站</w:t>
      </w:r>
      <w:r w:rsidR="00093D9B" w:rsidRPr="00DD5664">
        <w:rPr>
          <w:rFonts w:ascii="標楷體" w:eastAsia="標楷體" w:hAnsi="標楷體" w:hint="eastAsia"/>
          <w:sz w:val="28"/>
          <w:szCs w:val="28"/>
        </w:rPr>
        <w:t>「醫院資訊公開專區」</w:t>
      </w:r>
      <w:r w:rsidR="00962872" w:rsidRPr="00DD5664">
        <w:rPr>
          <w:rFonts w:eastAsia="標楷體" w:hint="eastAsia"/>
          <w:sz w:val="28"/>
          <w:szCs w:val="28"/>
        </w:rPr>
        <w:t>。</w:t>
      </w:r>
    </w:p>
    <w:p w:rsidR="00772DC5" w:rsidRPr="00DD5664" w:rsidRDefault="00772DC5" w:rsidP="00E42317">
      <w:pPr>
        <w:numPr>
          <w:ilvl w:val="0"/>
          <w:numId w:val="23"/>
        </w:numPr>
        <w:snapToGrid w:val="0"/>
        <w:spacing w:line="360" w:lineRule="exact"/>
        <w:ind w:left="851" w:rightChars="28" w:right="67" w:hanging="48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格式、裝訂方式：</w:t>
      </w:r>
    </w:p>
    <w:p w:rsidR="0007178D" w:rsidRPr="00DD5664" w:rsidRDefault="0007178D" w:rsidP="00E42317">
      <w:pPr>
        <w:numPr>
          <w:ilvl w:val="0"/>
          <w:numId w:val="25"/>
        </w:numPr>
        <w:snapToGrid w:val="0"/>
        <w:spacing w:line="360" w:lineRule="exact"/>
        <w:ind w:left="856" w:rightChars="28" w:right="67" w:hanging="221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服務建議書以橫書直式編排，紙張大小採</w:t>
      </w:r>
      <w:r w:rsidRPr="00DD5664">
        <w:rPr>
          <w:rFonts w:eastAsia="標楷體" w:hAnsi="標楷體"/>
          <w:sz w:val="28"/>
          <w:szCs w:val="28"/>
        </w:rPr>
        <w:t>A4</w:t>
      </w:r>
      <w:r w:rsidRPr="00DD5664">
        <w:rPr>
          <w:rFonts w:eastAsia="標楷體" w:hAnsi="標楷體"/>
          <w:sz w:val="28"/>
          <w:szCs w:val="28"/>
        </w:rPr>
        <w:t>規格紙張，雙面印刷為原則，圖樣得採</w:t>
      </w:r>
      <w:r w:rsidRPr="00DD5664">
        <w:rPr>
          <w:rFonts w:eastAsia="標楷體" w:hAnsi="標楷體"/>
          <w:sz w:val="28"/>
          <w:szCs w:val="28"/>
        </w:rPr>
        <w:t>A3</w:t>
      </w:r>
      <w:r w:rsidRPr="00DD5664">
        <w:rPr>
          <w:rFonts w:eastAsia="標楷體" w:hAnsi="標楷體"/>
          <w:sz w:val="28"/>
          <w:szCs w:val="28"/>
        </w:rPr>
        <w:t>規格紙張（請摺頁為</w:t>
      </w:r>
      <w:r w:rsidRPr="00DD5664">
        <w:rPr>
          <w:rFonts w:eastAsia="標楷體" w:hAnsi="標楷體"/>
          <w:sz w:val="28"/>
          <w:szCs w:val="28"/>
        </w:rPr>
        <w:t>A4</w:t>
      </w:r>
      <w:r w:rsidRPr="00DD5664">
        <w:rPr>
          <w:rFonts w:eastAsia="標楷體" w:hAnsi="標楷體"/>
          <w:sz w:val="28"/>
          <w:szCs w:val="28"/>
        </w:rPr>
        <w:t>規格），不可分冊，並採</w:t>
      </w:r>
      <w:r w:rsidRPr="00DD5664">
        <w:rPr>
          <w:rFonts w:eastAsia="標楷體" w:hAnsi="標楷體"/>
          <w:sz w:val="28"/>
          <w:szCs w:val="28"/>
        </w:rPr>
        <w:t>A4</w:t>
      </w:r>
      <w:r w:rsidRPr="00DD5664">
        <w:rPr>
          <w:rFonts w:eastAsia="標楷體" w:hAnsi="標楷體"/>
          <w:sz w:val="28"/>
          <w:szCs w:val="28"/>
        </w:rPr>
        <w:t>直式左側裝訂。</w:t>
      </w:r>
    </w:p>
    <w:p w:rsidR="0007178D" w:rsidRPr="00DD5664" w:rsidRDefault="0007178D" w:rsidP="00E42317">
      <w:pPr>
        <w:numPr>
          <w:ilvl w:val="0"/>
          <w:numId w:val="25"/>
        </w:numPr>
        <w:snapToGrid w:val="0"/>
        <w:spacing w:line="360" w:lineRule="exact"/>
        <w:ind w:left="856" w:rightChars="28" w:right="67" w:hanging="221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內文以橫書直式編排，紙張大小、規格及裝訂方式同服務建議書，頁數不限。</w:t>
      </w:r>
    </w:p>
    <w:p w:rsidR="0007178D" w:rsidRPr="00DD5664" w:rsidRDefault="007656FA" w:rsidP="00E42317">
      <w:pPr>
        <w:numPr>
          <w:ilvl w:val="0"/>
          <w:numId w:val="23"/>
        </w:numPr>
        <w:snapToGrid w:val="0"/>
        <w:spacing w:line="360" w:lineRule="exact"/>
        <w:ind w:left="851" w:rightChars="28" w:right="67" w:hanging="482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 w:hint="eastAsia"/>
          <w:sz w:val="28"/>
          <w:szCs w:val="28"/>
        </w:rPr>
        <w:t>其他注意事項</w:t>
      </w:r>
      <w:r w:rsidR="00772DC5" w:rsidRPr="00DD5664">
        <w:rPr>
          <w:rFonts w:eastAsia="標楷體" w:hAnsi="標楷體"/>
          <w:sz w:val="28"/>
          <w:szCs w:val="28"/>
        </w:rPr>
        <w:t>：</w:t>
      </w:r>
      <w:r w:rsidR="0007178D" w:rsidRPr="00DD5664">
        <w:rPr>
          <w:rFonts w:eastAsia="標楷體" w:hAnsi="標楷體"/>
          <w:sz w:val="28"/>
          <w:szCs w:val="28"/>
        </w:rPr>
        <w:t>服務</w:t>
      </w:r>
      <w:proofErr w:type="gramStart"/>
      <w:r w:rsidR="0007178D" w:rsidRPr="00DD5664">
        <w:rPr>
          <w:rFonts w:eastAsia="標楷體" w:hAnsi="標楷體"/>
          <w:sz w:val="28"/>
          <w:szCs w:val="28"/>
        </w:rPr>
        <w:t>建議書份數</w:t>
      </w:r>
      <w:proofErr w:type="gramEnd"/>
      <w:r w:rsidR="0007178D" w:rsidRPr="00DD5664">
        <w:rPr>
          <w:rFonts w:eastAsia="標楷體" w:hAnsi="標楷體"/>
          <w:sz w:val="28"/>
          <w:szCs w:val="28"/>
        </w:rPr>
        <w:t>不足者，由</w:t>
      </w:r>
      <w:r w:rsidR="000055C2" w:rsidRPr="000055C2">
        <w:rPr>
          <w:rFonts w:eastAsia="標楷體" w:hAnsi="標楷體" w:hint="eastAsia"/>
          <w:color w:val="FF0000"/>
          <w:sz w:val="28"/>
          <w:szCs w:val="28"/>
        </w:rPr>
        <w:t>本機關</w:t>
      </w:r>
      <w:r w:rsidR="0007178D" w:rsidRPr="00DD5664">
        <w:rPr>
          <w:rFonts w:eastAsia="標楷體" w:hAnsi="標楷體"/>
          <w:sz w:val="28"/>
          <w:szCs w:val="28"/>
        </w:rPr>
        <w:t>以黑白影印補足</w:t>
      </w:r>
      <w:proofErr w:type="gramStart"/>
      <w:r w:rsidR="0007178D" w:rsidRPr="00DD5664">
        <w:rPr>
          <w:rFonts w:eastAsia="標楷體" w:hAnsi="標楷體"/>
          <w:sz w:val="28"/>
          <w:szCs w:val="28"/>
        </w:rPr>
        <w:t>份數供評選</w:t>
      </w:r>
      <w:proofErr w:type="gramEnd"/>
      <w:r w:rsidR="0007178D" w:rsidRPr="00DD5664">
        <w:rPr>
          <w:rFonts w:eastAsia="標楷體" w:hAnsi="標楷體"/>
          <w:sz w:val="28"/>
          <w:szCs w:val="28"/>
        </w:rPr>
        <w:t>使用，若因影印品質及裝訂與原件有出入而影響評選結果者，由投標廠商自行負責。</w:t>
      </w:r>
    </w:p>
    <w:p w:rsidR="00387D18" w:rsidRPr="002D497C" w:rsidRDefault="00847C84" w:rsidP="00E42317">
      <w:pPr>
        <w:numPr>
          <w:ilvl w:val="0"/>
          <w:numId w:val="1"/>
        </w:numPr>
        <w:spacing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最有利標</w:t>
      </w:r>
      <w:r w:rsidR="00631A03" w:rsidRPr="00DD5664">
        <w:rPr>
          <w:rFonts w:eastAsia="標楷體" w:hAnsi="標楷體"/>
          <w:sz w:val="28"/>
          <w:szCs w:val="28"/>
        </w:rPr>
        <w:t>評定方式：</w:t>
      </w:r>
      <w:r w:rsidR="00FA1E5D" w:rsidRPr="00DD5664">
        <w:rPr>
          <w:rFonts w:eastAsia="標楷體" w:hAnsi="標楷體" w:hint="eastAsia"/>
          <w:sz w:val="28"/>
          <w:szCs w:val="28"/>
        </w:rPr>
        <w:t>本案採</w:t>
      </w:r>
      <w:r w:rsidR="002E5256">
        <w:rPr>
          <w:rFonts w:eastAsia="標楷體" w:hAnsi="標楷體" w:hint="eastAsia"/>
          <w:sz w:val="28"/>
          <w:szCs w:val="28"/>
        </w:rPr>
        <w:t>「</w:t>
      </w:r>
      <w:r w:rsidR="00503154" w:rsidRPr="002D497C">
        <w:rPr>
          <w:rFonts w:eastAsia="標楷體" w:hAnsi="標楷體" w:hint="eastAsia"/>
          <w:sz w:val="28"/>
          <w:szCs w:val="28"/>
        </w:rPr>
        <w:t>序位法</w:t>
      </w:r>
      <w:r w:rsidR="00394F4A" w:rsidRPr="002D497C">
        <w:rPr>
          <w:rFonts w:eastAsia="標楷體" w:hAnsi="標楷體" w:hint="eastAsia"/>
          <w:sz w:val="28"/>
          <w:szCs w:val="28"/>
        </w:rPr>
        <w:t>、價格納入評比</w:t>
      </w:r>
      <w:r w:rsidR="002E5256" w:rsidRPr="002D497C">
        <w:rPr>
          <w:rFonts w:eastAsia="標楷體" w:hAnsi="標楷體" w:hint="eastAsia"/>
          <w:sz w:val="28"/>
          <w:szCs w:val="28"/>
        </w:rPr>
        <w:t>」</w:t>
      </w:r>
      <w:r w:rsidR="00FA1E5D" w:rsidRPr="002D497C">
        <w:rPr>
          <w:rFonts w:eastAsia="標楷體" w:hAnsi="標楷體" w:hint="eastAsia"/>
          <w:sz w:val="28"/>
          <w:szCs w:val="28"/>
        </w:rPr>
        <w:t>方式辦理</w:t>
      </w:r>
      <w:r w:rsidR="00627BF3" w:rsidRPr="002D497C">
        <w:rPr>
          <w:rFonts w:eastAsia="標楷體" w:hAnsi="標楷體"/>
          <w:sz w:val="28"/>
          <w:szCs w:val="28"/>
        </w:rPr>
        <w:t>，</w:t>
      </w:r>
      <w:r w:rsidR="00FA1E5D" w:rsidRPr="002D497C">
        <w:rPr>
          <w:rFonts w:eastAsia="標楷體" w:hAnsi="標楷體" w:hint="eastAsia"/>
          <w:sz w:val="28"/>
          <w:szCs w:val="28"/>
        </w:rPr>
        <w:t>並</w:t>
      </w:r>
      <w:r w:rsidR="00276693" w:rsidRPr="002D497C">
        <w:rPr>
          <w:rFonts w:eastAsia="標楷體" w:hint="eastAsia"/>
          <w:sz w:val="28"/>
          <w:szCs w:val="28"/>
        </w:rPr>
        <w:t>依政府採購法第</w:t>
      </w:r>
      <w:r w:rsidR="00276693" w:rsidRPr="002D497C">
        <w:rPr>
          <w:rFonts w:eastAsia="標楷體" w:hint="eastAsia"/>
          <w:sz w:val="28"/>
          <w:szCs w:val="28"/>
        </w:rPr>
        <w:t>52</w:t>
      </w:r>
      <w:r w:rsidR="00276693" w:rsidRPr="002D497C">
        <w:rPr>
          <w:rFonts w:eastAsia="標楷體" w:hint="eastAsia"/>
          <w:sz w:val="28"/>
          <w:szCs w:val="28"/>
        </w:rPr>
        <w:t>條第</w:t>
      </w:r>
      <w:r w:rsidR="00276693" w:rsidRPr="002D497C">
        <w:rPr>
          <w:rFonts w:eastAsia="標楷體" w:hint="eastAsia"/>
          <w:sz w:val="28"/>
          <w:szCs w:val="28"/>
        </w:rPr>
        <w:t>1</w:t>
      </w:r>
      <w:r w:rsidR="00276693" w:rsidRPr="002D497C">
        <w:rPr>
          <w:rFonts w:eastAsia="標楷體" w:hint="eastAsia"/>
          <w:sz w:val="28"/>
          <w:szCs w:val="28"/>
        </w:rPr>
        <w:t>項第</w:t>
      </w:r>
      <w:r w:rsidR="00276693" w:rsidRPr="002D497C">
        <w:rPr>
          <w:rFonts w:eastAsia="標楷體" w:hint="eastAsia"/>
          <w:sz w:val="28"/>
          <w:szCs w:val="28"/>
        </w:rPr>
        <w:t>4</w:t>
      </w:r>
      <w:r w:rsidR="00276693" w:rsidRPr="002D497C">
        <w:rPr>
          <w:rFonts w:eastAsia="標楷體" w:hint="eastAsia"/>
          <w:sz w:val="28"/>
          <w:szCs w:val="28"/>
        </w:rPr>
        <w:t>款規定，以複數決標（分項決標）方式辦理</w:t>
      </w:r>
      <w:r w:rsidR="00C87F9A" w:rsidRPr="002D497C">
        <w:rPr>
          <w:rFonts w:eastAsia="標楷體" w:hint="eastAsia"/>
          <w:sz w:val="28"/>
          <w:szCs w:val="28"/>
        </w:rPr>
        <w:t>，以分項合於招標文件規定之最有利標為得標廠商</w:t>
      </w:r>
      <w:r w:rsidR="00CE0D69" w:rsidRPr="002D497C">
        <w:rPr>
          <w:rFonts w:eastAsia="標楷體" w:hAnsi="標楷體"/>
          <w:sz w:val="28"/>
          <w:szCs w:val="28"/>
        </w:rPr>
        <w:t>。</w:t>
      </w:r>
    </w:p>
    <w:p w:rsidR="00631A03" w:rsidRPr="002D497C" w:rsidRDefault="00631A03" w:rsidP="00E42317">
      <w:pPr>
        <w:numPr>
          <w:ilvl w:val="0"/>
          <w:numId w:val="21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 w:rsidRPr="002D497C">
        <w:rPr>
          <w:rFonts w:eastAsia="標楷體" w:hAnsi="標楷體"/>
          <w:sz w:val="28"/>
          <w:szCs w:val="28"/>
        </w:rPr>
        <w:t>由</w:t>
      </w:r>
      <w:r w:rsidR="0053574B" w:rsidRPr="002D497C">
        <w:rPr>
          <w:rFonts w:eastAsia="標楷體" w:hAnsi="標楷體"/>
          <w:sz w:val="28"/>
          <w:szCs w:val="28"/>
        </w:rPr>
        <w:t>工作小組提出初審意見，評選委員就初審意見、廠商資料、評選項目逐項討論後，</w:t>
      </w:r>
      <w:r w:rsidRPr="002D497C">
        <w:rPr>
          <w:rFonts w:eastAsia="標楷體" w:hAnsi="標楷體"/>
          <w:sz w:val="28"/>
          <w:szCs w:val="28"/>
        </w:rPr>
        <w:t>各評選委員依評選項目，填寫評分表之個別廠商各項目</w:t>
      </w:r>
      <w:r w:rsidR="00387D18" w:rsidRPr="002D497C">
        <w:rPr>
          <w:rFonts w:eastAsia="標楷體" w:hAnsi="標楷體"/>
          <w:sz w:val="28"/>
          <w:szCs w:val="28"/>
        </w:rPr>
        <w:t>及</w:t>
      </w:r>
      <w:r w:rsidR="003F6DB0">
        <w:rPr>
          <w:rFonts w:eastAsia="標楷體" w:hAnsi="標楷體" w:hint="eastAsia"/>
          <w:sz w:val="28"/>
          <w:szCs w:val="28"/>
        </w:rPr>
        <w:t>範圍</w:t>
      </w:r>
      <w:r w:rsidRPr="002D497C">
        <w:rPr>
          <w:rFonts w:eastAsia="標楷體" w:hAnsi="標楷體"/>
          <w:sz w:val="28"/>
          <w:szCs w:val="28"/>
        </w:rPr>
        <w:t>評分，交由本</w:t>
      </w:r>
      <w:r w:rsidR="005802B8" w:rsidRPr="002D497C">
        <w:rPr>
          <w:rFonts w:eastAsia="標楷體" w:hAnsi="標楷體"/>
          <w:sz w:val="28"/>
          <w:szCs w:val="28"/>
        </w:rPr>
        <w:t>機關</w:t>
      </w:r>
      <w:r w:rsidRPr="002D497C">
        <w:rPr>
          <w:rFonts w:eastAsia="標楷體" w:hAnsi="標楷體"/>
          <w:sz w:val="28"/>
          <w:szCs w:val="28"/>
        </w:rPr>
        <w:t>作業人員</w:t>
      </w:r>
      <w:r w:rsidR="00F514B9" w:rsidRPr="002D497C">
        <w:rPr>
          <w:rFonts w:ascii="標楷體" w:eastAsia="標楷體" w:hint="eastAsia"/>
          <w:bCs/>
          <w:sz w:val="28"/>
        </w:rPr>
        <w:t>就各評選項目分別評分後予以加總，並</w:t>
      </w:r>
      <w:r w:rsidRPr="002D497C">
        <w:rPr>
          <w:rFonts w:eastAsia="標楷體" w:hAnsi="標楷體"/>
          <w:sz w:val="28"/>
          <w:szCs w:val="28"/>
        </w:rPr>
        <w:t>計算個別廠商之</w:t>
      </w:r>
      <w:r w:rsidR="00602320" w:rsidRPr="002D497C">
        <w:rPr>
          <w:rFonts w:eastAsia="標楷體" w:hAnsi="標楷體" w:hint="eastAsia"/>
          <w:sz w:val="28"/>
          <w:szCs w:val="28"/>
        </w:rPr>
        <w:t>總平均分數</w:t>
      </w:r>
      <w:r w:rsidRPr="0084627E">
        <w:rPr>
          <w:rFonts w:eastAsia="標楷體" w:hAnsi="標楷體"/>
          <w:sz w:val="28"/>
          <w:szCs w:val="28"/>
          <w:highlight w:val="yellow"/>
        </w:rPr>
        <w:t>（計算至</w:t>
      </w:r>
      <w:r w:rsidR="00B62A5B">
        <w:rPr>
          <w:rFonts w:eastAsia="標楷體" w:hAnsi="標楷體" w:hint="eastAsia"/>
          <w:sz w:val="28"/>
          <w:szCs w:val="28"/>
          <w:highlight w:val="yellow"/>
        </w:rPr>
        <w:t>小數點第一位</w:t>
      </w:r>
      <w:r w:rsidRPr="0084627E">
        <w:rPr>
          <w:rFonts w:eastAsia="標楷體" w:hAnsi="標楷體"/>
          <w:sz w:val="28"/>
          <w:szCs w:val="28"/>
          <w:highlight w:val="yellow"/>
        </w:rPr>
        <w:t>，</w:t>
      </w:r>
      <w:r w:rsidR="00B62A5B">
        <w:rPr>
          <w:rFonts w:eastAsia="標楷體" w:hAnsi="標楷體" w:hint="eastAsia"/>
          <w:sz w:val="28"/>
          <w:szCs w:val="28"/>
          <w:highlight w:val="yellow"/>
        </w:rPr>
        <w:t>第一位</w:t>
      </w:r>
      <w:r w:rsidRPr="0084627E">
        <w:rPr>
          <w:rFonts w:eastAsia="標楷體" w:hAnsi="標楷體"/>
          <w:sz w:val="28"/>
          <w:szCs w:val="28"/>
          <w:highlight w:val="yellow"/>
        </w:rPr>
        <w:t>以下四捨五入）</w:t>
      </w:r>
      <w:r w:rsidR="00387D18" w:rsidRPr="002D497C">
        <w:rPr>
          <w:rFonts w:eastAsia="標楷體" w:hAnsi="標楷體"/>
          <w:sz w:val="28"/>
          <w:szCs w:val="28"/>
        </w:rPr>
        <w:t>，</w:t>
      </w:r>
      <w:r w:rsidRPr="002D497C">
        <w:rPr>
          <w:rFonts w:eastAsia="標楷體" w:hAnsi="標楷體"/>
          <w:sz w:val="28"/>
          <w:szCs w:val="28"/>
        </w:rPr>
        <w:t>未達</w:t>
      </w:r>
      <w:r w:rsidRPr="002D497C">
        <w:rPr>
          <w:rFonts w:eastAsia="標楷體" w:hAnsi="標楷體"/>
          <w:sz w:val="28"/>
          <w:szCs w:val="28"/>
        </w:rPr>
        <w:t>70</w:t>
      </w:r>
      <w:r w:rsidRPr="002D497C">
        <w:rPr>
          <w:rFonts w:eastAsia="標楷體" w:hAnsi="標楷體"/>
          <w:sz w:val="28"/>
          <w:szCs w:val="28"/>
        </w:rPr>
        <w:t>分者不得列為決標對象。若所有廠商平均總評分均未達</w:t>
      </w:r>
      <w:r w:rsidRPr="002D497C">
        <w:rPr>
          <w:rFonts w:eastAsia="標楷體" w:hAnsi="標楷體"/>
          <w:sz w:val="28"/>
          <w:szCs w:val="28"/>
        </w:rPr>
        <w:t>70</w:t>
      </w:r>
      <w:r w:rsidRPr="002D497C">
        <w:rPr>
          <w:rFonts w:eastAsia="標楷體" w:hAnsi="標楷體"/>
          <w:sz w:val="28"/>
          <w:szCs w:val="28"/>
        </w:rPr>
        <w:t>分時，</w:t>
      </w:r>
      <w:r w:rsidR="00890936" w:rsidRPr="002D497C">
        <w:rPr>
          <w:rFonts w:eastAsia="標楷體" w:hAnsi="標楷體" w:hint="eastAsia"/>
          <w:sz w:val="28"/>
          <w:szCs w:val="28"/>
        </w:rPr>
        <w:t>本案不採行協商機制，</w:t>
      </w:r>
      <w:r w:rsidR="00C66BF8" w:rsidRPr="002D497C">
        <w:rPr>
          <w:rFonts w:eastAsia="標楷體" w:hAnsi="標楷體"/>
          <w:sz w:val="28"/>
          <w:szCs w:val="28"/>
        </w:rPr>
        <w:t>最有利標</w:t>
      </w:r>
      <w:r w:rsidRPr="002D497C">
        <w:rPr>
          <w:rFonts w:eastAsia="標楷體" w:hAnsi="標楷體"/>
          <w:sz w:val="28"/>
          <w:szCs w:val="28"/>
        </w:rPr>
        <w:t>從缺並廢標。</w:t>
      </w:r>
    </w:p>
    <w:p w:rsidR="00006142" w:rsidRPr="002D497C" w:rsidRDefault="00F514B9" w:rsidP="00E42317">
      <w:pPr>
        <w:numPr>
          <w:ilvl w:val="0"/>
          <w:numId w:val="21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 w:rsidRPr="002A4254">
        <w:rPr>
          <w:rFonts w:eastAsia="標楷體" w:hAnsi="標楷體"/>
          <w:color w:val="FF0000"/>
          <w:sz w:val="28"/>
          <w:szCs w:val="28"/>
          <w:shd w:val="pct15" w:color="auto" w:fill="FFFFFF"/>
        </w:rPr>
        <w:t>本機關</w:t>
      </w:r>
      <w:r w:rsidR="00631F53" w:rsidRPr="002A4254">
        <w:rPr>
          <w:rFonts w:eastAsia="標楷體" w:hAnsi="標楷體"/>
          <w:color w:val="FF0000"/>
          <w:sz w:val="28"/>
          <w:szCs w:val="28"/>
          <w:shd w:val="pct15" w:color="auto" w:fill="FFFFFF"/>
        </w:rPr>
        <w:t>就各評選項目分別評分後予以加總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，並依加總分數高低</w:t>
      </w:r>
      <w:proofErr w:type="gramStart"/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轉換為序位</w:t>
      </w:r>
      <w:proofErr w:type="gramEnd"/>
      <w:r w:rsidRPr="00631F53">
        <w:rPr>
          <w:rFonts w:eastAsia="標楷體" w:hAnsi="標楷體" w:hint="eastAsia"/>
          <w:sz w:val="28"/>
          <w:szCs w:val="28"/>
          <w:shd w:val="pct15" w:color="auto" w:fill="FFFFFF"/>
        </w:rPr>
        <w:t>，</w:t>
      </w:r>
      <w:proofErr w:type="gramStart"/>
      <w:r w:rsidR="000741DC" w:rsidRPr="00631F53">
        <w:rPr>
          <w:rFonts w:eastAsia="標楷體" w:hAnsi="標楷體" w:hint="eastAsia"/>
          <w:sz w:val="28"/>
          <w:szCs w:val="28"/>
          <w:shd w:val="pct15" w:color="auto" w:fill="FFFFFF"/>
        </w:rPr>
        <w:t>轉換序</w:t>
      </w:r>
      <w:proofErr w:type="gramEnd"/>
      <w:r w:rsidR="000741DC" w:rsidRPr="00631F53">
        <w:rPr>
          <w:rFonts w:eastAsia="標楷體" w:hAnsi="標楷體" w:hint="eastAsia"/>
          <w:sz w:val="28"/>
          <w:szCs w:val="28"/>
          <w:shd w:val="pct15" w:color="auto" w:fill="FFFFFF"/>
        </w:rPr>
        <w:t>位後</w:t>
      </w:r>
      <w:r w:rsidRPr="00631F53">
        <w:rPr>
          <w:rFonts w:eastAsia="標楷體" w:hAnsi="標楷體" w:hint="eastAsia"/>
          <w:sz w:val="28"/>
          <w:szCs w:val="28"/>
          <w:shd w:val="pct15" w:color="auto" w:fill="FFFFFF"/>
        </w:rPr>
        <w:t>彙整合計各</w:t>
      </w:r>
      <w:proofErr w:type="gramStart"/>
      <w:r w:rsidRPr="00631F53">
        <w:rPr>
          <w:rFonts w:eastAsia="標楷體" w:hAnsi="標楷體" w:hint="eastAsia"/>
          <w:sz w:val="28"/>
          <w:szCs w:val="28"/>
          <w:shd w:val="pct15" w:color="auto" w:fill="FFFFFF"/>
        </w:rPr>
        <w:t>廠商之序位</w:t>
      </w:r>
      <w:proofErr w:type="gramEnd"/>
      <w:r w:rsidRPr="00631F53">
        <w:rPr>
          <w:rFonts w:eastAsia="標楷體" w:hAnsi="標楷體" w:hint="eastAsia"/>
          <w:sz w:val="28"/>
          <w:szCs w:val="28"/>
          <w:shd w:val="pct15" w:color="auto" w:fill="FFFFFF"/>
        </w:rPr>
        <w:t>，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有不同廠商之加總分數相同致予</w:t>
      </w:r>
      <w:proofErr w:type="gramStart"/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相同序</w:t>
      </w:r>
      <w:proofErr w:type="gramEnd"/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位者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(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例如第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2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名有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2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家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)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，其接續之其他廠商序位以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1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、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2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、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2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、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4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、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5</w:t>
      </w:r>
      <w:r w:rsidR="00631F53" w:rsidRPr="00631F53">
        <w:rPr>
          <w:rFonts w:eastAsia="標楷體" w:hAnsi="標楷體"/>
          <w:sz w:val="28"/>
          <w:szCs w:val="28"/>
          <w:shd w:val="pct15" w:color="auto" w:fill="FFFFFF"/>
        </w:rPr>
        <w:t>、…方式表示」</w:t>
      </w:r>
      <w:r w:rsidR="00A15825">
        <w:rPr>
          <w:rFonts w:eastAsia="標楷體" w:hAnsi="標楷體" w:hint="eastAsia"/>
          <w:sz w:val="28"/>
          <w:szCs w:val="28"/>
        </w:rPr>
        <w:t>。</w:t>
      </w:r>
      <w:r w:rsidR="00F44485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序位合計值</w:t>
      </w:r>
      <w:r w:rsidR="00C4435E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依序</w:t>
      </w:r>
      <w:r w:rsidR="00A15825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由</w:t>
      </w:r>
      <w:r w:rsidR="00F44485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低</w:t>
      </w:r>
      <w:r w:rsidR="00A15825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至</w:t>
      </w:r>
      <w:r w:rsidR="00F44485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高</w:t>
      </w:r>
      <w:r w:rsidR="00A15825" w:rsidRPr="00F44485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排序</w:t>
      </w:r>
      <w:r w:rsidR="00A15825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A15825">
        <w:rPr>
          <w:rFonts w:eastAsia="標楷體" w:hAnsi="標楷體" w:hint="eastAsia"/>
          <w:sz w:val="28"/>
          <w:szCs w:val="28"/>
        </w:rPr>
        <w:t>在</w:t>
      </w:r>
      <w:r w:rsidR="0062575E">
        <w:rPr>
          <w:rFonts w:eastAsia="標楷體" w:hAnsi="標楷體" w:hint="eastAsia"/>
          <w:sz w:val="28"/>
          <w:szCs w:val="28"/>
        </w:rPr>
        <w:t>同為</w:t>
      </w:r>
      <w:r w:rsidR="00C87F9A" w:rsidRPr="002D497C">
        <w:rPr>
          <w:rFonts w:eastAsia="標楷體" w:hAnsi="標楷體" w:hint="eastAsia"/>
          <w:sz w:val="28"/>
          <w:szCs w:val="28"/>
        </w:rPr>
        <w:t>得標廠商家數</w:t>
      </w:r>
      <w:r w:rsidR="00204144" w:rsidRPr="002D497C">
        <w:rPr>
          <w:rFonts w:eastAsia="標楷體" w:hAnsi="標楷體" w:hint="eastAsia"/>
          <w:sz w:val="28"/>
          <w:szCs w:val="28"/>
        </w:rPr>
        <w:t>上限</w:t>
      </w:r>
      <w:r w:rsidR="00C87F9A" w:rsidRPr="002D497C">
        <w:rPr>
          <w:rFonts w:eastAsia="標楷體" w:hAnsi="標楷體" w:hint="eastAsia"/>
          <w:sz w:val="28"/>
          <w:szCs w:val="28"/>
        </w:rPr>
        <w:t>（詳如計畫清單附件</w:t>
      </w:r>
      <w:r w:rsidR="00C87F9A" w:rsidRPr="002D497C">
        <w:rPr>
          <w:rFonts w:eastAsia="標楷體" w:hAnsi="標楷體" w:hint="eastAsia"/>
          <w:sz w:val="28"/>
          <w:szCs w:val="28"/>
        </w:rPr>
        <w:t>3</w:t>
      </w:r>
      <w:r w:rsidR="00C87F9A" w:rsidRPr="002D497C">
        <w:rPr>
          <w:rFonts w:eastAsia="標楷體" w:hAnsi="標楷體" w:hint="eastAsia"/>
          <w:sz w:val="28"/>
          <w:szCs w:val="28"/>
        </w:rPr>
        <w:t>投標注意事項第</w:t>
      </w:r>
      <w:r w:rsidR="00AE2ECE" w:rsidRPr="002D497C">
        <w:rPr>
          <w:rFonts w:eastAsia="標楷體" w:hAnsi="標楷體" w:hint="eastAsia"/>
          <w:sz w:val="28"/>
          <w:szCs w:val="28"/>
        </w:rPr>
        <w:t>三</w:t>
      </w:r>
      <w:r w:rsidR="00C87F9A" w:rsidRPr="002D497C">
        <w:rPr>
          <w:rFonts w:eastAsia="標楷體" w:hAnsi="標楷體" w:hint="eastAsia"/>
          <w:sz w:val="28"/>
          <w:szCs w:val="28"/>
        </w:rPr>
        <w:t>條第二項）以內之廠商</w:t>
      </w:r>
      <w:r w:rsidR="00736901" w:rsidRPr="002D497C">
        <w:rPr>
          <w:rFonts w:eastAsia="標楷體" w:hAnsi="標楷體"/>
          <w:sz w:val="28"/>
          <w:szCs w:val="28"/>
        </w:rPr>
        <w:t>，</w:t>
      </w:r>
      <w:r w:rsidR="000741DC" w:rsidRPr="002D497C">
        <w:rPr>
          <w:rFonts w:eastAsia="標楷體" w:hAnsi="標楷體" w:hint="eastAsia"/>
          <w:sz w:val="28"/>
          <w:szCs w:val="28"/>
        </w:rPr>
        <w:t>最後</w:t>
      </w:r>
      <w:r w:rsidR="000741DC" w:rsidRPr="002D497C">
        <w:rPr>
          <w:rFonts w:eastAsia="標楷體" w:hAnsi="標楷體"/>
          <w:sz w:val="28"/>
          <w:szCs w:val="28"/>
        </w:rPr>
        <w:t>經</w:t>
      </w:r>
      <w:r w:rsidR="00631A03" w:rsidRPr="002D497C">
        <w:rPr>
          <w:rFonts w:eastAsia="標楷體" w:hAnsi="標楷體"/>
          <w:sz w:val="28"/>
          <w:szCs w:val="28"/>
        </w:rPr>
        <w:t>出席評選委員過半數之決定者為</w:t>
      </w:r>
      <w:r w:rsidR="003036CF" w:rsidRPr="002D497C">
        <w:rPr>
          <w:rFonts w:eastAsia="標楷體" w:hAnsi="標楷體"/>
          <w:sz w:val="28"/>
          <w:szCs w:val="28"/>
        </w:rPr>
        <w:t>最有利標</w:t>
      </w:r>
      <w:r w:rsidR="00631A03" w:rsidRPr="002D497C">
        <w:rPr>
          <w:rFonts w:eastAsia="標楷體" w:hAnsi="標楷體"/>
          <w:sz w:val="28"/>
          <w:szCs w:val="28"/>
        </w:rPr>
        <w:t>。</w:t>
      </w:r>
    </w:p>
    <w:p w:rsidR="007337C4" w:rsidRPr="00DD5664" w:rsidRDefault="0062575E" w:rsidP="00E42317">
      <w:pPr>
        <w:numPr>
          <w:ilvl w:val="0"/>
          <w:numId w:val="21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在同為</w:t>
      </w:r>
      <w:r w:rsidR="00C87F9A" w:rsidRPr="002D497C">
        <w:rPr>
          <w:rFonts w:eastAsia="標楷體" w:hAnsi="標楷體" w:hint="eastAsia"/>
          <w:sz w:val="28"/>
          <w:szCs w:val="28"/>
        </w:rPr>
        <w:t>廠商家數上限門檻</w:t>
      </w:r>
      <w:r w:rsidR="00394F4A" w:rsidRPr="002D497C">
        <w:rPr>
          <w:rFonts w:eastAsia="標楷體" w:hAnsi="標楷體" w:hint="eastAsia"/>
          <w:sz w:val="28"/>
          <w:szCs w:val="28"/>
        </w:rPr>
        <w:t>序位</w:t>
      </w:r>
      <w:r w:rsidR="00C4435E" w:rsidRPr="002D497C">
        <w:rPr>
          <w:rFonts w:eastAsia="標楷體" w:hAnsi="標楷體" w:hint="eastAsia"/>
          <w:sz w:val="28"/>
          <w:szCs w:val="28"/>
        </w:rPr>
        <w:t>合計值</w:t>
      </w:r>
      <w:r w:rsidR="00E62841" w:rsidRPr="002D497C">
        <w:rPr>
          <w:rFonts w:eastAsia="標楷體" w:hAnsi="標楷體" w:hint="eastAsia"/>
          <w:sz w:val="28"/>
          <w:szCs w:val="28"/>
        </w:rPr>
        <w:t>相同</w:t>
      </w:r>
      <w:r w:rsidR="005B28EF" w:rsidRPr="002D497C">
        <w:rPr>
          <w:rFonts w:eastAsia="標楷體" w:hAnsi="標楷體"/>
          <w:sz w:val="28"/>
          <w:szCs w:val="28"/>
        </w:rPr>
        <w:t>之廠商有</w:t>
      </w:r>
      <w:r w:rsidR="005B28EF" w:rsidRPr="002D497C">
        <w:rPr>
          <w:rFonts w:eastAsia="標楷體" w:hAnsi="標楷體"/>
          <w:sz w:val="28"/>
          <w:szCs w:val="28"/>
        </w:rPr>
        <w:t>2</w:t>
      </w:r>
      <w:r w:rsidR="005B28EF" w:rsidRPr="002D497C">
        <w:rPr>
          <w:rFonts w:eastAsia="標楷體" w:hAnsi="標楷體"/>
          <w:sz w:val="28"/>
          <w:szCs w:val="28"/>
        </w:rPr>
        <w:t>家以上，</w:t>
      </w:r>
      <w:proofErr w:type="gramStart"/>
      <w:r w:rsidR="005B28EF" w:rsidRPr="002D497C">
        <w:rPr>
          <w:rFonts w:eastAsia="標楷體" w:hAnsi="標楷體"/>
          <w:sz w:val="28"/>
          <w:szCs w:val="28"/>
        </w:rPr>
        <w:t>且均得為</w:t>
      </w:r>
      <w:proofErr w:type="gramEnd"/>
      <w:r w:rsidR="005B28EF" w:rsidRPr="002D497C">
        <w:rPr>
          <w:rFonts w:eastAsia="標楷體" w:hAnsi="標楷體"/>
          <w:sz w:val="28"/>
          <w:szCs w:val="28"/>
        </w:rPr>
        <w:t>決標對象時，</w:t>
      </w:r>
      <w:r w:rsidR="00DC7F21" w:rsidRPr="002D497C">
        <w:rPr>
          <w:rFonts w:eastAsia="標楷體" w:hAnsi="標楷體" w:hint="eastAsia"/>
          <w:sz w:val="28"/>
          <w:szCs w:val="28"/>
        </w:rPr>
        <w:t>以</w:t>
      </w:r>
      <w:r w:rsidR="00631F53" w:rsidRPr="00631F5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配分最高之</w:t>
      </w:r>
      <w:r w:rsidR="00DC7F21" w:rsidRPr="002D497C">
        <w:rPr>
          <w:rFonts w:eastAsia="標楷體" w:hAnsi="標楷體" w:hint="eastAsia"/>
          <w:sz w:val="28"/>
          <w:szCs w:val="28"/>
        </w:rPr>
        <w:t>評選項目「技術</w:t>
      </w:r>
      <w:r w:rsidR="00394F4A" w:rsidRPr="002D497C">
        <w:rPr>
          <w:rFonts w:eastAsia="標楷體" w:hAnsi="標楷體" w:hint="eastAsia"/>
          <w:sz w:val="28"/>
          <w:szCs w:val="28"/>
        </w:rPr>
        <w:t>及</w:t>
      </w:r>
      <w:r w:rsidR="00DC7F21" w:rsidRPr="002D497C">
        <w:rPr>
          <w:rFonts w:eastAsia="標楷體" w:hAnsi="標楷體" w:hint="eastAsia"/>
          <w:sz w:val="28"/>
          <w:szCs w:val="28"/>
        </w:rPr>
        <w:t>品質」</w:t>
      </w:r>
      <w:r w:rsidR="0075595F" w:rsidRPr="002D497C">
        <w:rPr>
          <w:rFonts w:eastAsia="標楷體" w:hAnsi="標楷體"/>
          <w:sz w:val="28"/>
          <w:szCs w:val="28"/>
        </w:rPr>
        <w:t>之得分</w:t>
      </w:r>
      <w:proofErr w:type="gramStart"/>
      <w:r w:rsidR="0075595F" w:rsidRPr="002D497C">
        <w:rPr>
          <w:rFonts w:eastAsia="標楷體" w:hAnsi="標楷體"/>
          <w:sz w:val="28"/>
          <w:szCs w:val="28"/>
        </w:rPr>
        <w:t>高者決標</w:t>
      </w:r>
      <w:proofErr w:type="gramEnd"/>
      <w:r w:rsidR="0075595F" w:rsidRPr="002D497C">
        <w:rPr>
          <w:rFonts w:eastAsia="標楷體" w:hAnsi="標楷體"/>
          <w:sz w:val="28"/>
          <w:szCs w:val="28"/>
        </w:rPr>
        <w:t>。</w:t>
      </w:r>
      <w:r w:rsidR="00C4435E" w:rsidRPr="002D497C">
        <w:rPr>
          <w:rFonts w:eastAsia="標楷體" w:hAnsi="標楷體" w:hint="eastAsia"/>
          <w:sz w:val="28"/>
          <w:szCs w:val="28"/>
        </w:rPr>
        <w:t>得分</w:t>
      </w:r>
      <w:r w:rsidR="0075595F" w:rsidRPr="002D497C">
        <w:rPr>
          <w:rFonts w:eastAsia="標楷體" w:hAnsi="標楷體"/>
          <w:sz w:val="28"/>
          <w:szCs w:val="28"/>
        </w:rPr>
        <w:t>仍</w:t>
      </w:r>
      <w:r w:rsidR="0075595F" w:rsidRPr="00DD5664">
        <w:rPr>
          <w:rFonts w:eastAsia="標楷體" w:hAnsi="標楷體"/>
          <w:sz w:val="28"/>
          <w:szCs w:val="28"/>
        </w:rPr>
        <w:t>相同者</w:t>
      </w:r>
      <w:r w:rsidR="00C4435E">
        <w:rPr>
          <w:rFonts w:eastAsia="標楷體" w:hAnsi="標楷體" w:hint="eastAsia"/>
          <w:sz w:val="28"/>
          <w:szCs w:val="28"/>
        </w:rPr>
        <w:t>，</w:t>
      </w:r>
      <w:r w:rsidR="0075595F" w:rsidRPr="00DD5664">
        <w:rPr>
          <w:rFonts w:eastAsia="標楷體" w:hAnsi="標楷體"/>
          <w:sz w:val="28"/>
          <w:szCs w:val="28"/>
        </w:rPr>
        <w:t>抽籤決定之。</w:t>
      </w:r>
    </w:p>
    <w:p w:rsidR="00631A03" w:rsidRPr="00DD5664" w:rsidRDefault="00631A03" w:rsidP="00E42317">
      <w:pPr>
        <w:numPr>
          <w:ilvl w:val="0"/>
          <w:numId w:val="1"/>
        </w:numPr>
        <w:spacing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補充說明及規定：</w:t>
      </w:r>
    </w:p>
    <w:p w:rsidR="00631A03" w:rsidRPr="00DD5664" w:rsidRDefault="00E838FB" w:rsidP="00E42317">
      <w:pPr>
        <w:numPr>
          <w:ilvl w:val="0"/>
          <w:numId w:val="22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投標</w:t>
      </w:r>
      <w:r w:rsidR="000964B7" w:rsidRPr="00DD5664">
        <w:rPr>
          <w:rFonts w:eastAsia="標楷體" w:hAnsi="標楷體"/>
          <w:sz w:val="28"/>
          <w:szCs w:val="28"/>
        </w:rPr>
        <w:t>文件</w:t>
      </w:r>
      <w:r w:rsidR="00631A03" w:rsidRPr="00DD5664">
        <w:rPr>
          <w:rFonts w:eastAsia="標楷體" w:hAnsi="標楷體"/>
          <w:sz w:val="28"/>
          <w:szCs w:val="28"/>
        </w:rPr>
        <w:t>澄清</w:t>
      </w:r>
      <w:r w:rsidR="007B3334" w:rsidRPr="00DD5664">
        <w:rPr>
          <w:rFonts w:eastAsia="標楷體" w:hAnsi="標楷體"/>
          <w:sz w:val="28"/>
          <w:szCs w:val="28"/>
        </w:rPr>
        <w:t>：</w:t>
      </w:r>
      <w:r w:rsidRPr="00DD5664">
        <w:rPr>
          <w:rFonts w:eastAsia="標楷體" w:hAnsi="標楷體"/>
          <w:sz w:val="28"/>
          <w:szCs w:val="28"/>
        </w:rPr>
        <w:t>投標</w:t>
      </w:r>
      <w:r w:rsidR="000964B7" w:rsidRPr="00DD5664">
        <w:rPr>
          <w:rFonts w:eastAsia="標楷體" w:hAnsi="標楷體"/>
          <w:sz w:val="28"/>
          <w:szCs w:val="28"/>
        </w:rPr>
        <w:t>文件</w:t>
      </w:r>
      <w:r w:rsidR="00631A03" w:rsidRPr="00DD5664">
        <w:rPr>
          <w:rFonts w:eastAsia="標楷體" w:hAnsi="標楷體"/>
          <w:sz w:val="28"/>
          <w:szCs w:val="28"/>
        </w:rPr>
        <w:t>如有需投標廠商說明者，將依政府採購法第</w:t>
      </w:r>
      <w:r w:rsidR="00631A03" w:rsidRPr="00DD5664">
        <w:rPr>
          <w:rFonts w:eastAsia="標楷體" w:hAnsi="標楷體"/>
          <w:sz w:val="28"/>
          <w:szCs w:val="28"/>
        </w:rPr>
        <w:t>51</w:t>
      </w:r>
      <w:r w:rsidR="00631A03" w:rsidRPr="00DD5664">
        <w:rPr>
          <w:rFonts w:eastAsia="標楷體" w:hAnsi="標楷體"/>
          <w:sz w:val="28"/>
          <w:szCs w:val="28"/>
        </w:rPr>
        <w:t>條及</w:t>
      </w:r>
      <w:r w:rsidR="000D3BC9" w:rsidRPr="00DD5664">
        <w:rPr>
          <w:rFonts w:eastAsia="標楷體" w:hAnsi="標楷體"/>
          <w:sz w:val="28"/>
          <w:szCs w:val="28"/>
        </w:rPr>
        <w:t>其</w:t>
      </w:r>
      <w:r w:rsidR="00631A03" w:rsidRPr="00DD5664">
        <w:rPr>
          <w:rFonts w:eastAsia="標楷體" w:hAnsi="標楷體"/>
          <w:sz w:val="28"/>
          <w:szCs w:val="28"/>
        </w:rPr>
        <w:t>施行細則第</w:t>
      </w:r>
      <w:r w:rsidR="00631A03" w:rsidRPr="00DD5664">
        <w:rPr>
          <w:rFonts w:eastAsia="標楷體" w:hAnsi="標楷體"/>
          <w:sz w:val="28"/>
          <w:szCs w:val="28"/>
        </w:rPr>
        <w:t>60</w:t>
      </w:r>
      <w:r w:rsidR="00631A03" w:rsidRPr="00DD5664">
        <w:rPr>
          <w:rFonts w:eastAsia="標楷體" w:hAnsi="標楷體"/>
          <w:sz w:val="28"/>
          <w:szCs w:val="28"/>
        </w:rPr>
        <w:t>條辦理。</w:t>
      </w:r>
    </w:p>
    <w:p w:rsidR="008B4523" w:rsidRPr="00DD5664" w:rsidRDefault="00631A03" w:rsidP="00E42317">
      <w:pPr>
        <w:numPr>
          <w:ilvl w:val="0"/>
          <w:numId w:val="22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評選</w:t>
      </w:r>
      <w:r w:rsidR="007B3334" w:rsidRPr="00DD5664">
        <w:rPr>
          <w:rFonts w:eastAsia="標楷體" w:hAnsi="標楷體"/>
          <w:sz w:val="28"/>
          <w:szCs w:val="28"/>
        </w:rPr>
        <w:t>委員會委員名單</w:t>
      </w:r>
      <w:r w:rsidRPr="00DD5664">
        <w:rPr>
          <w:rFonts w:eastAsia="標楷體" w:hAnsi="標楷體"/>
          <w:sz w:val="28"/>
          <w:szCs w:val="28"/>
        </w:rPr>
        <w:t>保密規定</w:t>
      </w:r>
      <w:r w:rsidR="00A70401" w:rsidRPr="00DD5664">
        <w:rPr>
          <w:rFonts w:eastAsia="標楷體" w:hAnsi="標楷體"/>
          <w:sz w:val="28"/>
          <w:szCs w:val="28"/>
        </w:rPr>
        <w:t>：</w:t>
      </w:r>
      <w:r w:rsidR="0084627E">
        <w:rPr>
          <w:rFonts w:eastAsia="標楷體" w:hAnsi="標楷體" w:hint="eastAsia"/>
          <w:sz w:val="28"/>
          <w:szCs w:val="28"/>
        </w:rPr>
        <w:t>依</w:t>
      </w:r>
      <w:r w:rsidR="0084627E" w:rsidRPr="0084627E">
        <w:rPr>
          <w:rFonts w:eastAsia="標楷體" w:hAnsi="標楷體" w:hint="eastAsia"/>
          <w:sz w:val="28"/>
          <w:szCs w:val="28"/>
        </w:rPr>
        <w:t>採購評選委員會組織準則第六條，本委員會成立後，委員名單即公開於主管機關指定之資訊網站。</w:t>
      </w:r>
    </w:p>
    <w:p w:rsidR="00EB6D15" w:rsidRDefault="00EB6D15" w:rsidP="00E42317">
      <w:pPr>
        <w:numPr>
          <w:ilvl w:val="0"/>
          <w:numId w:val="22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</w:rPr>
      </w:pPr>
      <w:r w:rsidRPr="00DD5664">
        <w:rPr>
          <w:rFonts w:eastAsia="標楷體" w:hAnsi="標楷體"/>
          <w:sz w:val="28"/>
          <w:szCs w:val="28"/>
        </w:rPr>
        <w:t>本須知未盡事宜，依招標文件、政府採購法及其子法、其他相關法令規定辦理。</w:t>
      </w:r>
    </w:p>
    <w:p w:rsidR="00FC402D" w:rsidRPr="00FC402D" w:rsidRDefault="00FC402D" w:rsidP="00E42317">
      <w:pPr>
        <w:numPr>
          <w:ilvl w:val="0"/>
          <w:numId w:val="22"/>
        </w:numPr>
        <w:snapToGrid w:val="0"/>
        <w:spacing w:line="360" w:lineRule="exact"/>
        <w:ind w:left="708" w:hanging="561"/>
        <w:jc w:val="both"/>
        <w:rPr>
          <w:rFonts w:eastAsia="標楷體" w:hAnsi="標楷體"/>
          <w:sz w:val="28"/>
          <w:szCs w:val="28"/>
          <w:highlight w:val="yellow"/>
        </w:rPr>
      </w:pPr>
      <w:r w:rsidRPr="00FC402D">
        <w:rPr>
          <w:rFonts w:eastAsia="標楷體" w:hAnsi="標楷體" w:hint="eastAsia"/>
          <w:sz w:val="28"/>
          <w:szCs w:val="28"/>
          <w:highlight w:val="yellow"/>
        </w:rPr>
        <w:t>配合電子化作業，投標廠商應配合機關所律定之檔案內容及格式</w:t>
      </w:r>
      <w:r w:rsidRPr="00FC402D">
        <w:rPr>
          <w:rFonts w:eastAsia="標楷體" w:hAnsi="標楷體" w:hint="eastAsia"/>
          <w:sz w:val="28"/>
          <w:szCs w:val="28"/>
          <w:highlight w:val="yellow"/>
        </w:rPr>
        <w:t>(</w:t>
      </w:r>
      <w:r w:rsidRPr="00FC402D">
        <w:rPr>
          <w:rFonts w:eastAsia="標楷體" w:hAnsi="標楷體" w:hint="eastAsia"/>
          <w:sz w:val="28"/>
          <w:szCs w:val="28"/>
          <w:highlight w:val="yellow"/>
        </w:rPr>
        <w:t>如</w:t>
      </w:r>
      <w:r w:rsidR="00651CD9">
        <w:rPr>
          <w:rFonts w:eastAsia="標楷體" w:hAnsi="標楷體" w:hint="eastAsia"/>
          <w:sz w:val="28"/>
          <w:szCs w:val="28"/>
          <w:highlight w:val="yellow"/>
        </w:rPr>
        <w:t>附件六投標品項申請表</w:t>
      </w:r>
      <w:r w:rsidRPr="00FC402D">
        <w:rPr>
          <w:rFonts w:eastAsia="標楷體" w:hAnsi="標楷體" w:hint="eastAsia"/>
          <w:sz w:val="28"/>
          <w:szCs w:val="28"/>
          <w:highlight w:val="yellow"/>
        </w:rPr>
        <w:t>)</w:t>
      </w:r>
      <w:r w:rsidRPr="00FC402D">
        <w:rPr>
          <w:rFonts w:eastAsia="標楷體" w:hAnsi="標楷體" w:hint="eastAsia"/>
          <w:sz w:val="28"/>
          <w:szCs w:val="28"/>
          <w:highlight w:val="yellow"/>
        </w:rPr>
        <w:t>，於投標時一併繳交服務建議書相關內容電子資料。</w:t>
      </w:r>
    </w:p>
    <w:p w:rsidR="00F428C9" w:rsidRDefault="002A4254" w:rsidP="00FB57FF">
      <w:pPr>
        <w:widowControl/>
        <w:rPr>
          <w:rFonts w:eastAsia="標楷體" w:hAnsi="標楷體"/>
          <w:sz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-700405</wp:posOffset>
                </wp:positionH>
                <wp:positionV relativeFrom="page">
                  <wp:posOffset>9998075</wp:posOffset>
                </wp:positionV>
                <wp:extent cx="7580630" cy="328930"/>
                <wp:effectExtent l="0" t="0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6F3D63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</w:rPr>
                              <w:t>4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-55.15pt;margin-top:787.25pt;width:596.9pt;height:25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Ss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8jDjpoEePdNToTowoikx9hl6l4PbQg6Me4Rx8LVfV34vyq0JcrBrCt/RWSjE0lFSQn29uumdX&#10;JxxlQDbDB1FBHLLTwgKNtexM8aAcCNChT0+n3phcSjhcRLE3n4GpBNssiBNYmxAkPd7updLvqOiQ&#10;WWRYQu8tOtnfKz25Hl1MMC4K1rZwTtKWXxwA5nQCseGqsZksbDt/JF6yjtdx6ITBfO2EXp47t8Uq&#10;dOaFv4jyWb5a5f5PE9cP04ZVFeUmzFFafvhnrTuIfBLFSVxKtKwycCYlJbebVSvRnoC0C/sdCnLm&#10;5l6mYesFXF5Q8oPQuwsSp5jHCycswshJFl7seH5yl8y9MAnz4pLSPeP03ymhIcNJFESTmH7LzbPf&#10;a24k7ZiG4dGyLsPxyYmkRoJrXtnWasLaaX1WCpP+cymg3cdGW8EajU5q1eNmtG9jZqIbMW9E9QQK&#10;lgIEBlqEwQeLRsjvGA0wRDKsvu2IpBi17zm8gsQPQzN17CaMFgFs5Lllc24hvASoDGuMpuVKT5Nq&#10;10u2bSDS9O64uIWXUzMr6uesDu8NBoXldhhqZhKd763X8+hd/gIAAP//AwBQSwMEFAAGAAgAAAAh&#10;AADmQ6vhAAAADwEAAA8AAABkcnMvZG93bnJldi54bWxMj81OwzAQhO9IvIO1SNxaO00TSohTIRBX&#10;EOVH4ubG2yQiXkex24S3Z3uC26zm0+xMuZ1dL044hs6ThmSpQCDV3nbUaHh/e1psQIRoyJreE2r4&#10;wQDb6vKiNIX1E73iaRcbwSEUCqOhjXEopAx1i86EpR+Q2Dv40ZnI59hIO5qJw10vV0rl0pmO+ENr&#10;Bnxosf7eHZ2Gj+fD1+davTSPLhsmPytJ7lZqfX0139+BiDjHPxjO9bk6VNxp749kg+g1LJJEpcyy&#10;k92sMxBnRm1SVntW+SpPQVal/L+j+gUAAP//AwBQSwECLQAUAAYACAAAACEAtoM4kv4AAADhAQAA&#10;EwAAAAAAAAAAAAAAAAAAAAAAW0NvbnRlbnRfVHlwZXNdLnhtbFBLAQItABQABgAIAAAAIQA4/SH/&#10;1gAAAJQBAAALAAAAAAAAAAAAAAAAAC8BAABfcmVscy8ucmVsc1BLAQItABQABgAIAAAAIQD3WnSs&#10;uAIAAMIFAAAOAAAAAAAAAAAAAAAAAC4CAABkcnMvZTJvRG9jLnhtbFBLAQItABQABgAIAAAAIQAA&#10;5kOr4QAAAA8BAAAPAAAAAAAAAAAAAAAAABIFAABkcnMvZG93bnJldi54bWxQSwUGAAAAAAQABADz&#10;AAAAIAYAAAAA&#10;" filled="f" stroked="f">
                <v:textbox>
                  <w:txbxContent>
                    <w:p w:rsidR="00337960" w:rsidRPr="00AE2ECE" w:rsidRDefault="00337960" w:rsidP="006F3D63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Ansi="標楷體" w:hint="eastAsia"/>
                          <w:sz w:val="20"/>
                        </w:rPr>
                        <w:t>4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6FB8" w:rsidRPr="00DD5664">
        <w:rPr>
          <w:rFonts w:eastAsia="標楷體" w:hAnsi="標楷體"/>
          <w:sz w:val="28"/>
          <w:szCs w:val="28"/>
        </w:rPr>
        <w:br w:type="page"/>
      </w:r>
      <w:r>
        <w:rPr>
          <w:rFonts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-607060</wp:posOffset>
                </wp:positionV>
                <wp:extent cx="914400" cy="57975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8304CF" w:rsidRDefault="00337960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8304CF">
                              <w:rPr>
                                <w:rFonts w:eastAsia="標楷體" w:hAnsi="標楷體"/>
                                <w:sz w:val="32"/>
                              </w:rPr>
                              <w:t>附錄</w:t>
                            </w:r>
                            <w:r w:rsidRPr="008304CF">
                              <w:rPr>
                                <w:rFonts w:eastAsia="標楷體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8.1pt;margin-top:-47.8pt;width:1in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Vs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GIYCRoBxzds9GgGzmiyLZn6HUKXnc9+JkRjoFmV6rub2X5TSMhVw0VW3atlBwaRitIL7Q3/bOr&#10;E462IJvho6wgDN0Z6YDGWnW2d9ANBOhA08OJGptKCYdJSEgAlhJM8TyZx7GLQNPj5V5p857JDtlF&#10;hhUw78Dp/lYbmwxNjy42lpAFb1vHfiueHYDjdAKh4aq12SQcmY9JkKwX6wXxSDRbeyTIc++6WBFv&#10;VoTzOH+Xr1Z5+NPGDUna8KpiwoY5Ciskf0bcQeKTJE7S0rLllYWzKWm13axahfYUhF2479CQMzf/&#10;eRquCVDLi5LCiAQ3UeIVs8XcIwWJvWQeLLwgTG6SWUASkhfPS7rlgv17SWgAVuMonrT029oC972u&#10;jaYdNzA6Wt5leHFyoqlV4FpUjlpDeTutz1ph039qBdB9JNrp1Up0EqsZN6N7GcRGt1reyOoBBKwk&#10;CAy0CGMPFo1UPzAaYIRkWH/fUcUwaj8IeAROszBz3IbE8wjuqHPL5txCRQlQGTYYTcuVmebUrld8&#10;20Ck6dkJeQ0Pp+ZO1E9ZHZ4bjAlX22Gk2Tl0vndeT4N3+QsAAP//AwBQSwMEFAAGAAgAAAAhAH09&#10;24zeAAAACQEAAA8AAABkcnMvZG93bnJldi54bWxMj09PwzAMxe9IfIfISNy2hLF1rDSdEIgriPFH&#10;4uY1XlvROFWTreXbY05ws/2enn+v2E6+UycaYhvYwtXcgCKugmu5tvD2+ji7ARUTssMuMFn4pgjb&#10;8vyswNyFkV/otEu1khCOOVpoUupzrWPVkMc4Dz2xaIcweEyyDrV2A44S7ju9MCbTHluWDw32dN9Q&#10;9bU7egvvT4fPj6V5rh/8qh/DZDT7jbb28mK6uwWVaEp/ZvjFF3QohWkfjuyi6izM1tlCrDJsVhko&#10;cWRr6bKXw/IadFno/w3KHwAAAP//AwBQSwECLQAUAAYACAAAACEAtoM4kv4AAADhAQAAEwAAAAAA&#10;AAAAAAAAAAAAAAAAW0NvbnRlbnRfVHlwZXNdLnhtbFBLAQItABQABgAIAAAAIQA4/SH/1gAAAJQB&#10;AAALAAAAAAAAAAAAAAAAAC8BAABfcmVscy8ucmVsc1BLAQItABQABgAIAAAAIQA+5VVstQIAAMAF&#10;AAAOAAAAAAAAAAAAAAAAAC4CAABkcnMvZTJvRG9jLnhtbFBLAQItABQABgAIAAAAIQB9PduM3gAA&#10;AAkBAAAPAAAAAAAAAAAAAAAAAA8FAABkcnMvZG93bnJldi54bWxQSwUGAAAAAAQABADzAAAAGgYA&#10;AAAA&#10;" filled="f" stroked="f">
                <v:textbox>
                  <w:txbxContent>
                    <w:p w:rsidR="00337960" w:rsidRPr="008304CF" w:rsidRDefault="00337960">
                      <w:pPr>
                        <w:rPr>
                          <w:rFonts w:eastAsia="標楷體"/>
                          <w:sz w:val="32"/>
                        </w:rPr>
                      </w:pPr>
                      <w:r w:rsidRPr="008304CF">
                        <w:rPr>
                          <w:rFonts w:eastAsia="標楷體" w:hAnsi="標楷體"/>
                          <w:sz w:val="32"/>
                        </w:rPr>
                        <w:t>附錄</w:t>
                      </w:r>
                      <w:r w:rsidRPr="008304CF">
                        <w:rPr>
                          <w:rFonts w:eastAsia="標楷體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28C9" w:rsidRPr="00DD5664">
        <w:rPr>
          <w:rFonts w:eastAsia="標楷體" w:hAnsi="標楷體"/>
          <w:sz w:val="28"/>
        </w:rPr>
        <w:t>「國軍</w:t>
      </w:r>
      <w:proofErr w:type="gramStart"/>
      <w:r w:rsidR="00F428C9" w:rsidRPr="00DD5664">
        <w:rPr>
          <w:rFonts w:eastAsia="標楷體" w:hAnsi="標楷體"/>
          <w:sz w:val="28"/>
        </w:rPr>
        <w:t>藥品聯標</w:t>
      </w:r>
      <w:proofErr w:type="gramEnd"/>
      <w:r w:rsidR="00F428C9" w:rsidRPr="00DD5664">
        <w:rPr>
          <w:rFonts w:eastAsia="標楷體" w:hAnsi="標楷體"/>
          <w:sz w:val="28"/>
        </w:rPr>
        <w:t>（</w:t>
      </w:r>
      <w:r w:rsidR="002153E7">
        <w:rPr>
          <w:rFonts w:eastAsia="標楷體" w:hAnsi="標楷體" w:hint="eastAsia"/>
          <w:sz w:val="28"/>
        </w:rPr>
        <w:t>NC10001L</w:t>
      </w:r>
      <w:r w:rsidR="00F428C9" w:rsidRPr="00DD5664">
        <w:rPr>
          <w:rFonts w:eastAsia="標楷體" w:hAnsi="標楷體"/>
          <w:sz w:val="28"/>
        </w:rPr>
        <w:t>）」案評選項目、</w:t>
      </w:r>
      <w:r w:rsidR="00493038">
        <w:rPr>
          <w:rFonts w:eastAsia="標楷體" w:hAnsi="標楷體" w:hint="eastAsia"/>
          <w:sz w:val="28"/>
        </w:rPr>
        <w:t>範圍</w:t>
      </w:r>
      <w:r w:rsidR="00F428C9" w:rsidRPr="00DD5664">
        <w:rPr>
          <w:rFonts w:eastAsia="標楷體" w:hAnsi="標楷體"/>
          <w:sz w:val="28"/>
        </w:rPr>
        <w:t>及配分</w:t>
      </w:r>
    </w:p>
    <w:tbl>
      <w:tblPr>
        <w:tblW w:w="102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1963"/>
        <w:gridCol w:w="283"/>
        <w:gridCol w:w="1419"/>
        <w:gridCol w:w="850"/>
        <w:gridCol w:w="3544"/>
        <w:gridCol w:w="567"/>
        <w:gridCol w:w="630"/>
      </w:tblGrid>
      <w:tr w:rsidR="006C0AE8" w:rsidRPr="00DD5664" w:rsidTr="001769FB">
        <w:trPr>
          <w:trHeight w:val="530"/>
          <w:tblHeader/>
          <w:jc w:val="center"/>
        </w:trPr>
        <w:tc>
          <w:tcPr>
            <w:tcW w:w="9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6C0AE8" w:rsidRDefault="006C0AE8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評選</w:t>
            </w:r>
          </w:p>
          <w:p w:rsidR="006C0AE8" w:rsidRPr="006C0AE8" w:rsidRDefault="006C0AE8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8059" w:type="dxa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6C0AE8" w:rsidRDefault="006C0AE8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評選</w:t>
            </w:r>
            <w:r w:rsidRPr="006C0AE8">
              <w:rPr>
                <w:rFonts w:ascii="標楷體" w:eastAsia="標楷體" w:hAnsi="標楷體" w:hint="eastAsia"/>
                <w:kern w:val="0"/>
              </w:rPr>
              <w:t>範圍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E8" w:rsidRPr="006C0AE8" w:rsidRDefault="006C0AE8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配分</w:t>
            </w:r>
          </w:p>
        </w:tc>
        <w:tc>
          <w:tcPr>
            <w:tcW w:w="630" w:type="dxa"/>
            <w:tcBorders>
              <w:top w:val="thinThickSmallGap" w:sz="24" w:space="0" w:color="auto"/>
              <w:left w:val="nil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0AE8" w:rsidRPr="006C0AE8" w:rsidRDefault="006C0AE8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總分</w:t>
            </w:r>
          </w:p>
        </w:tc>
      </w:tr>
      <w:tr w:rsidR="00823910" w:rsidRPr="00DD5664" w:rsidTr="001769FB">
        <w:trPr>
          <w:trHeight w:val="190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10" w:rsidRPr="006C0AE8" w:rsidRDefault="0082391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技術</w:t>
            </w:r>
            <w:r w:rsidRPr="006C0AE8">
              <w:rPr>
                <w:rFonts w:ascii="標楷體" w:eastAsia="標楷體" w:hAnsi="標楷體" w:hint="eastAsia"/>
                <w:kern w:val="0"/>
              </w:rPr>
              <w:t>及</w:t>
            </w:r>
            <w:r w:rsidRPr="006C0AE8">
              <w:rPr>
                <w:rFonts w:ascii="標楷體" w:eastAsia="標楷體" w:hAnsi="標楷體"/>
                <w:kern w:val="0"/>
              </w:rPr>
              <w:t>品質</w:t>
            </w:r>
            <w:r w:rsidRPr="006A36B3">
              <w:rPr>
                <w:rFonts w:ascii="標楷體" w:eastAsia="標楷體" w:hAnsi="標楷體" w:hint="eastAsia"/>
                <w:kern w:val="0"/>
                <w:highlight w:val="yellow"/>
              </w:rPr>
              <w:t>(</w:t>
            </w:r>
            <w:r w:rsidR="0098647A" w:rsidRPr="006A36B3">
              <w:rPr>
                <w:rFonts w:ascii="標楷體" w:eastAsia="標楷體" w:hAnsi="標楷體" w:hint="eastAsia"/>
                <w:kern w:val="0"/>
                <w:highlight w:val="yellow"/>
              </w:rPr>
              <w:t>34</w:t>
            </w:r>
            <w:r w:rsidRPr="006A36B3">
              <w:rPr>
                <w:rFonts w:ascii="標楷體" w:eastAsia="標楷體" w:hAnsi="標楷體" w:hint="eastAsia"/>
                <w:kern w:val="0"/>
                <w:highlight w:val="yellow"/>
              </w:rPr>
              <w:t>%)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10" w:rsidRDefault="00823910" w:rsidP="005951F9">
            <w:pPr>
              <w:snapToGrid w:val="0"/>
              <w:spacing w:before="100" w:beforeAutospacing="1" w:after="100" w:afterAutospacing="1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</w:p>
          <w:p w:rsidR="00823910" w:rsidRDefault="00823910" w:rsidP="005951F9">
            <w:pPr>
              <w:snapToGrid w:val="0"/>
              <w:spacing w:before="100" w:beforeAutospacing="1" w:after="100" w:afterAutospacing="1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  <w:r w:rsidRPr="007F5B4F">
              <w:rPr>
                <w:rFonts w:ascii="標楷體" w:eastAsia="標楷體" w:hAnsi="標楷體"/>
                <w:kern w:val="0"/>
              </w:rPr>
              <w:t>藥品分類</w:t>
            </w:r>
          </w:p>
          <w:p w:rsidR="00823910" w:rsidRPr="007F5B4F" w:rsidRDefault="00823910" w:rsidP="005951F9">
            <w:pPr>
              <w:snapToGrid w:val="0"/>
              <w:spacing w:before="100" w:beforeAutospacing="1" w:after="100" w:afterAutospacing="1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910" w:rsidRPr="00101083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成分專利期內藥品</w:t>
            </w:r>
            <w:r w:rsidR="00101083" w:rsidRPr="00101083">
              <w:rPr>
                <w:rFonts w:ascii="標楷體" w:eastAsia="標楷體" w:hAnsi="標楷體"/>
                <w:sz w:val="20"/>
                <w:szCs w:val="20"/>
                <w:highlight w:val="yellow"/>
                <w:shd w:val="pct15" w:color="auto" w:fill="FFFFFF"/>
              </w:rPr>
              <w:t>(</w:t>
            </w:r>
            <w:r w:rsidR="00101083" w:rsidRPr="00101083">
              <w:rPr>
                <w:rFonts w:ascii="標楷體" w:eastAsia="標楷體" w:hAnsi="標楷體" w:hint="eastAsia"/>
                <w:sz w:val="20"/>
                <w:szCs w:val="20"/>
                <w:highlight w:val="yellow"/>
                <w:shd w:val="pct15" w:color="auto" w:fill="FFFFFF"/>
              </w:rPr>
              <w:t>含生物製劑</w:t>
            </w:r>
            <w:r w:rsidR="00101083" w:rsidRPr="00101083">
              <w:rPr>
                <w:rFonts w:ascii="標楷體" w:eastAsia="標楷體" w:hAnsi="標楷體"/>
                <w:sz w:val="20"/>
                <w:szCs w:val="20"/>
                <w:highlight w:val="yellow"/>
                <w:shd w:val="pct15" w:color="auto" w:fill="FFFFFF"/>
              </w:rPr>
              <w:t>)</w:t>
            </w:r>
          </w:p>
          <w:p w:rsidR="00823910" w:rsidRPr="004B1468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成分列屬監視中藥品</w:t>
            </w:r>
          </w:p>
          <w:p w:rsidR="00101083" w:rsidRPr="00101083" w:rsidRDefault="00823910" w:rsidP="00101083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研發廠</w:t>
            </w: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成分專利過期</w:t>
            </w: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藥品</w:t>
            </w:r>
            <w:r w:rsidR="00101083" w:rsidRPr="00101083">
              <w:rPr>
                <w:rFonts w:ascii="標楷體" w:eastAsia="標楷體" w:hAnsi="標楷體" w:hint="eastAsia"/>
                <w:sz w:val="20"/>
                <w:szCs w:val="20"/>
                <w:highlight w:val="yellow"/>
                <w:shd w:val="pct15" w:color="auto" w:fill="FFFFFF"/>
              </w:rPr>
              <w:t>或生物相似性藥品</w:t>
            </w:r>
          </w:p>
          <w:p w:rsidR="00823910" w:rsidRPr="004B1468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BE對照標準品</w:t>
            </w:r>
          </w:p>
          <w:p w:rsidR="00823910" w:rsidRPr="004B1468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BA/BE學名藥品</w:t>
            </w:r>
          </w:p>
          <w:p w:rsidR="00823910" w:rsidRPr="004B1468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一般學名藥品</w:t>
            </w:r>
          </w:p>
          <w:p w:rsidR="00823910" w:rsidRPr="004B1468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非屬</w:t>
            </w: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</w:t>
            </w:r>
            <w:r w:rsidRPr="004B1468">
              <w:rPr>
                <w:rFonts w:ascii="標楷體" w:eastAsia="標楷體" w:hAnsi="標楷體"/>
                <w:kern w:val="0"/>
                <w:sz w:val="20"/>
                <w:szCs w:val="20"/>
              </w:rPr>
              <w:t>列各項之藥品</w:t>
            </w: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10" w:rsidRPr="007F5B4F" w:rsidRDefault="001769FB" w:rsidP="005951F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23910" w:rsidRPr="006C0AE8" w:rsidRDefault="0082391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100</w:t>
            </w:r>
          </w:p>
        </w:tc>
      </w:tr>
      <w:tr w:rsidR="00823910" w:rsidRPr="00DD5664" w:rsidTr="001769FB">
        <w:trPr>
          <w:trHeight w:val="1632"/>
          <w:jc w:val="center"/>
        </w:trPr>
        <w:tc>
          <w:tcPr>
            <w:tcW w:w="96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0" w:rsidRPr="006C0AE8" w:rsidRDefault="0082391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910" w:rsidRPr="007F5B4F" w:rsidRDefault="00823910" w:rsidP="007C18DE">
            <w:pPr>
              <w:snapToGrid w:val="0"/>
              <w:spacing w:before="100" w:beforeAutospacing="1" w:after="100" w:afterAutospacing="1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  <w:r w:rsidRPr="007F5B4F">
              <w:rPr>
                <w:rFonts w:ascii="標楷體" w:eastAsia="標楷體" w:hAnsi="標楷體"/>
                <w:kern w:val="0"/>
              </w:rPr>
              <w:t>藥品品質條件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910" w:rsidRPr="004B1468" w:rsidRDefault="00823910" w:rsidP="00EA0CD0">
            <w:pPr>
              <w:snapToGrid w:val="0"/>
              <w:spacing w:before="100" w:beforeAutospacing="1" w:after="100" w:afterAutospacing="1"/>
              <w:ind w:left="214" w:hangingChars="107" w:hanging="214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□FDA/EMA/十大醫藥先進國核准上市或符合PIC/S GMP，且原料藥符合GMP及具DMF/CEP之藥品</w:t>
            </w:r>
          </w:p>
          <w:p w:rsidR="00823910" w:rsidRPr="004B1468" w:rsidRDefault="00823910" w:rsidP="00EA0CD0">
            <w:pPr>
              <w:snapToGrid w:val="0"/>
              <w:spacing w:before="100" w:beforeAutospacing="1" w:after="100" w:afterAutospacing="1"/>
              <w:ind w:left="214" w:hangingChars="107" w:hanging="214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□FDA/EMA/十大醫藥先進國核准上市或符合PIC/S GMP，且原料藥符合GMP之藥品</w:t>
            </w:r>
          </w:p>
          <w:p w:rsidR="00823910" w:rsidRPr="004B1468" w:rsidRDefault="00823910" w:rsidP="00EA0CD0">
            <w:pPr>
              <w:snapToGrid w:val="0"/>
              <w:spacing w:before="100" w:beforeAutospacing="1" w:after="100" w:afterAutospacing="1"/>
              <w:ind w:left="214" w:hangingChars="107" w:hanging="214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□FDA/EMA/十大醫藥先進國核准上市或符合PIC/S GMP之藥品</w:t>
            </w:r>
          </w:p>
          <w:p w:rsidR="00823910" w:rsidRPr="004B1468" w:rsidRDefault="00823910" w:rsidP="007C18DE">
            <w:pPr>
              <w:snapToGrid w:val="0"/>
              <w:spacing w:before="100" w:beforeAutospacing="1" w:after="100" w:afterAutospacing="1"/>
              <w:ind w:left="400" w:hangingChars="200" w:hanging="40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14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□非屬上列各項之藥品。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10" w:rsidRDefault="001769FB" w:rsidP="005951F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17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823910" w:rsidRPr="006C0AE8" w:rsidRDefault="0082391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8647A" w:rsidRPr="00DD5664" w:rsidTr="001769FB">
        <w:trPr>
          <w:trHeight w:val="2267"/>
          <w:jc w:val="center"/>
        </w:trPr>
        <w:tc>
          <w:tcPr>
            <w:tcW w:w="96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A" w:rsidRPr="006C0AE8" w:rsidRDefault="0098647A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過去履約績效</w:t>
            </w:r>
            <w:r w:rsidRPr="006A36B3">
              <w:rPr>
                <w:rFonts w:ascii="標楷體" w:eastAsia="標楷體" w:hAnsi="標楷體" w:hint="eastAsia"/>
                <w:kern w:val="0"/>
                <w:highlight w:val="yellow"/>
              </w:rPr>
              <w:t>(16%)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A" w:rsidRDefault="0098647A" w:rsidP="007C18DE">
            <w:pPr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7F5B4F">
              <w:rPr>
                <w:rFonts w:ascii="標楷體" w:eastAsia="標楷體" w:hAnsi="標楷體"/>
                <w:kern w:val="0"/>
              </w:rPr>
              <w:t>醫院使用經驗</w:t>
            </w:r>
          </w:p>
          <w:p w:rsidR="0098647A" w:rsidRPr="007F5B4F" w:rsidRDefault="0098647A" w:rsidP="007C18DE">
            <w:pPr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highlight w:val="yellow"/>
              </w:rPr>
              <w:t>(自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10</w:t>
            </w:r>
            <w:r w:rsidRPr="00B518A0">
              <w:rPr>
                <w:rFonts w:ascii="標楷體" w:eastAsia="標楷體" w:hAnsi="標楷體" w:hint="eastAsia"/>
                <w:kern w:val="0"/>
                <w:highlight w:val="yellow"/>
              </w:rPr>
              <w:t>7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年</w:t>
            </w:r>
            <w:r w:rsidRPr="00B518A0">
              <w:rPr>
                <w:rFonts w:ascii="標楷體" w:eastAsia="標楷體" w:hAnsi="標楷體" w:hint="eastAsia"/>
                <w:kern w:val="0"/>
                <w:highlight w:val="yellow"/>
              </w:rPr>
              <w:t>11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月</w:t>
            </w:r>
            <w:r w:rsidRPr="00B518A0">
              <w:rPr>
                <w:rFonts w:ascii="標楷體" w:eastAsia="標楷體" w:hAnsi="標楷體" w:hint="eastAsia"/>
                <w:kern w:val="0"/>
                <w:highlight w:val="yellow"/>
              </w:rPr>
              <w:t>1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日起至10</w:t>
            </w:r>
            <w:r w:rsidRPr="00B518A0">
              <w:rPr>
                <w:rFonts w:ascii="標楷體" w:eastAsia="標楷體" w:hAnsi="標楷體" w:hint="eastAsia"/>
                <w:kern w:val="0"/>
                <w:highlight w:val="yellow"/>
              </w:rPr>
              <w:t>9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年</w:t>
            </w:r>
            <w:r w:rsidRPr="00B518A0">
              <w:rPr>
                <w:rFonts w:ascii="標楷體" w:eastAsia="標楷體" w:hAnsi="標楷體" w:hint="eastAsia"/>
                <w:kern w:val="0"/>
                <w:highlight w:val="yellow"/>
              </w:rPr>
              <w:t>10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月</w:t>
            </w:r>
            <w:r w:rsidRPr="00B518A0">
              <w:rPr>
                <w:rFonts w:ascii="標楷體" w:eastAsia="標楷體" w:hAnsi="標楷體" w:hint="eastAsia"/>
                <w:kern w:val="0"/>
                <w:highlight w:val="yellow"/>
              </w:rPr>
              <w:t>31</w:t>
            </w:r>
            <w:r w:rsidRPr="00B518A0">
              <w:rPr>
                <w:rFonts w:ascii="標楷體" w:eastAsia="標楷體" w:hAnsi="標楷體"/>
                <w:kern w:val="0"/>
                <w:highlight w:val="yellow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kern w:val="0"/>
                <w:highlight w:val="yellow"/>
              </w:rPr>
              <w:t>期間)</w:t>
            </w:r>
            <w:proofErr w:type="gramEnd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A" w:rsidRPr="00057CD0" w:rsidRDefault="00057CD0" w:rsidP="0098647A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□</w:t>
            </w:r>
            <w:r w:rsidR="0098647A" w:rsidRPr="00057CD0">
              <w:rPr>
                <w:rFonts w:ascii="標楷體" w:eastAsia="標楷體" w:hAnsi="標楷體" w:hint="eastAsia"/>
                <w:kern w:val="0"/>
                <w:highlight w:val="yellow"/>
              </w:rPr>
              <w:t>國軍醫院使用經驗</w:t>
            </w:r>
          </w:p>
          <w:p w:rsidR="0098647A" w:rsidRPr="00057CD0" w:rsidRDefault="00057CD0" w:rsidP="0098647A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□</w:t>
            </w:r>
            <w:r w:rsidR="0098647A" w:rsidRPr="00057CD0">
              <w:rPr>
                <w:rFonts w:ascii="標楷體" w:eastAsia="標楷體" w:hAnsi="標楷體"/>
                <w:kern w:val="0"/>
                <w:highlight w:val="yellow"/>
              </w:rPr>
              <w:t>醫學中心</w:t>
            </w:r>
            <w:r w:rsidR="0098647A" w:rsidRPr="00057CD0">
              <w:rPr>
                <w:rFonts w:ascii="標楷體" w:eastAsia="標楷體" w:hAnsi="標楷體" w:hint="eastAsia"/>
                <w:kern w:val="0"/>
                <w:highlight w:val="yellow"/>
              </w:rPr>
              <w:t>(含</w:t>
            </w:r>
            <w:proofErr w:type="gramStart"/>
            <w:r w:rsidR="0098647A" w:rsidRPr="00057CD0">
              <w:rPr>
                <w:rFonts w:ascii="標楷體" w:eastAsia="標楷體" w:hAnsi="標楷體" w:hint="eastAsia"/>
                <w:kern w:val="0"/>
                <w:highlight w:val="yellow"/>
              </w:rPr>
              <w:t>準</w:t>
            </w:r>
            <w:proofErr w:type="gramEnd"/>
            <w:r w:rsidR="0098647A" w:rsidRPr="00057CD0">
              <w:rPr>
                <w:rFonts w:ascii="標楷體" w:eastAsia="標楷體" w:hAnsi="標楷體" w:hint="eastAsia"/>
                <w:kern w:val="0"/>
                <w:highlight w:val="yellow"/>
              </w:rPr>
              <w:t>醫學中心)</w:t>
            </w:r>
            <w:r w:rsidR="0098647A" w:rsidRPr="00057CD0">
              <w:rPr>
                <w:rFonts w:ascii="標楷體" w:eastAsia="標楷體" w:hAnsi="標楷體"/>
                <w:kern w:val="0"/>
                <w:highlight w:val="yellow"/>
              </w:rPr>
              <w:t>使用經驗</w:t>
            </w:r>
          </w:p>
          <w:p w:rsidR="0098647A" w:rsidRPr="004B1468" w:rsidRDefault="00057CD0" w:rsidP="0098647A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□</w:t>
            </w:r>
            <w:r w:rsidR="0098647A" w:rsidRPr="00057CD0">
              <w:rPr>
                <w:rFonts w:ascii="標楷體" w:eastAsia="標楷體" w:hAnsi="標楷體" w:hint="eastAsia"/>
                <w:kern w:val="0"/>
                <w:highlight w:val="yellow"/>
              </w:rPr>
              <w:t>其他非屬上列醫療機構之區域醫院或地區醫院使用經驗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A" w:rsidRPr="007F5B4F" w:rsidRDefault="001769FB" w:rsidP="0045276A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98647A" w:rsidRPr="00DD5664" w:rsidRDefault="0098647A" w:rsidP="0045276A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A0CD0" w:rsidRPr="00DD5664" w:rsidTr="001769FB">
        <w:trPr>
          <w:trHeight w:val="683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D0" w:rsidRPr="006C0AE8" w:rsidRDefault="00EA0CD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/>
                <w:kern w:val="0"/>
              </w:rPr>
              <w:t>價格</w:t>
            </w:r>
            <w:r w:rsidRPr="006C0AE8">
              <w:rPr>
                <w:rFonts w:ascii="標楷體" w:eastAsia="標楷體" w:hAnsi="標楷體" w:hint="eastAsia"/>
                <w:kern w:val="0"/>
              </w:rPr>
              <w:t>及</w:t>
            </w:r>
            <w:r w:rsidRPr="006C0AE8">
              <w:rPr>
                <w:rFonts w:ascii="標楷體" w:eastAsia="標楷體" w:hAnsi="標楷體"/>
                <w:kern w:val="0"/>
              </w:rPr>
              <w:t>折讓</w:t>
            </w:r>
            <w:r w:rsidRPr="006A36B3">
              <w:rPr>
                <w:rFonts w:ascii="標楷體" w:eastAsia="標楷體" w:hAnsi="標楷體" w:hint="eastAsia"/>
                <w:kern w:val="0"/>
                <w:highlight w:val="yellow"/>
              </w:rPr>
              <w:t>(</w:t>
            </w:r>
            <w:r w:rsidR="006A36B3" w:rsidRPr="006A36B3">
              <w:rPr>
                <w:rFonts w:ascii="標楷體" w:eastAsia="標楷體" w:hAnsi="標楷體" w:hint="eastAsia"/>
                <w:kern w:val="0"/>
                <w:highlight w:val="yellow"/>
              </w:rPr>
              <w:t>25</w:t>
            </w:r>
            <w:r w:rsidRPr="006A36B3">
              <w:rPr>
                <w:rFonts w:ascii="標楷體" w:eastAsia="標楷體" w:hAnsi="標楷體" w:hint="eastAsia"/>
                <w:kern w:val="0"/>
                <w:highlight w:val="yellow"/>
              </w:rPr>
              <w:t>%)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D0" w:rsidRPr="00EA0CD0" w:rsidRDefault="00EA0CD0" w:rsidP="00EF0055">
            <w:pPr>
              <w:snapToGrid w:val="0"/>
              <w:spacing w:beforeLines="50" w:before="190" w:beforeAutospacing="1" w:afterLines="30" w:after="114" w:afterAutospacing="1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A0CD0">
              <w:rPr>
                <w:rFonts w:ascii="標楷體" w:eastAsia="標楷體" w:hAnsi="標楷體"/>
                <w:kern w:val="0"/>
                <w:sz w:val="20"/>
                <w:szCs w:val="20"/>
              </w:rPr>
              <w:t>投標折讓 X％</w:t>
            </w:r>
            <w:r w:rsidRPr="00EA0C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EA0CD0">
              <w:rPr>
                <w:rFonts w:ascii="標楷體" w:eastAsia="標楷體" w:hAnsi="標楷體"/>
                <w:kern w:val="0"/>
                <w:sz w:val="20"/>
                <w:szCs w:val="20"/>
              </w:rPr>
              <w:t>1-投標價/預算單價(健保價)之百分比</w:t>
            </w:r>
            <w:r w:rsidRPr="00EA0C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）:</w:t>
            </w:r>
            <w:r w:rsidRPr="00EA0CD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_________%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D0" w:rsidRPr="007F5B4F" w:rsidRDefault="00EA0CD0" w:rsidP="00EF0055">
            <w:pPr>
              <w:widowControl/>
              <w:snapToGrid w:val="0"/>
              <w:spacing w:beforeLines="50" w:before="190" w:afterLines="30" w:after="114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D0" w:rsidRPr="007F5B4F" w:rsidRDefault="001769FB" w:rsidP="0045276A">
            <w:pPr>
              <w:spacing w:before="120" w:after="72"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22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EA0CD0" w:rsidRPr="00DD5664" w:rsidRDefault="00EA0CD0" w:rsidP="0045276A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A0CD0" w:rsidRPr="00DD5664" w:rsidTr="001769FB">
        <w:trPr>
          <w:trHeight w:val="849"/>
          <w:jc w:val="center"/>
        </w:trPr>
        <w:tc>
          <w:tcPr>
            <w:tcW w:w="96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D0" w:rsidRPr="006C0AE8" w:rsidRDefault="00EA0CD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CD0" w:rsidRPr="00EA0CD0" w:rsidRDefault="00EA0CD0" w:rsidP="00EA0CD0">
            <w:pPr>
              <w:snapToGrid w:val="0"/>
              <w:spacing w:beforeLines="50" w:before="190" w:afterLines="30" w:after="114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A0C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單次訂購達優惠數量是否願意於該批訂購再額外提供折讓3%(X</w:t>
            </w:r>
            <w:proofErr w:type="gramStart"/>
            <w:r w:rsidRPr="00EA0CD0">
              <w:rPr>
                <w:rFonts w:eastAsia="標楷體"/>
                <w:kern w:val="0"/>
                <w:sz w:val="20"/>
                <w:szCs w:val="20"/>
              </w:rPr>
              <w:t>’</w:t>
            </w:r>
            <w:proofErr w:type="gramEnd"/>
            <w:r w:rsidRPr="00EA0CD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EA0C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%)：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CD0" w:rsidRDefault="00EA0CD0" w:rsidP="00EF0055">
            <w:pPr>
              <w:widowControl/>
              <w:snapToGrid w:val="0"/>
              <w:spacing w:beforeLines="50" w:before="190" w:afterLines="30" w:after="114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F5B4F">
              <w:rPr>
                <w:rFonts w:ascii="標楷體" w:eastAsia="標楷體" w:hAnsi="標楷體" w:hint="eastAsia"/>
                <w:kern w:val="0"/>
              </w:rPr>
              <w:t>是</w:t>
            </w:r>
          </w:p>
          <w:p w:rsidR="00EA0CD0" w:rsidRPr="00EA0CD0" w:rsidRDefault="00EA0CD0" w:rsidP="00EF0055">
            <w:pPr>
              <w:widowControl/>
              <w:snapToGrid w:val="0"/>
              <w:spacing w:beforeLines="50" w:before="190" w:afterLines="30" w:after="114"/>
              <w:ind w:left="480" w:hangingChars="200" w:hanging="480"/>
              <w:contextualSpacing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F5B4F">
              <w:rPr>
                <w:rFonts w:ascii="標楷體" w:eastAsia="標楷體" w:hAnsi="標楷體" w:hint="eastAsia"/>
                <w:kern w:val="0"/>
              </w:rPr>
              <w:t>否</w:t>
            </w:r>
            <w:proofErr w:type="gramEnd"/>
            <w:r w:rsidRPr="007F5B4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0CD0" w:rsidRDefault="001769FB" w:rsidP="0045276A">
            <w:pPr>
              <w:spacing w:before="120" w:after="72"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thickThinSmallGap" w:sz="24" w:space="0" w:color="auto"/>
            </w:tcBorders>
            <w:vAlign w:val="center"/>
          </w:tcPr>
          <w:p w:rsidR="00EA0CD0" w:rsidRPr="00DD5664" w:rsidRDefault="00EA0CD0" w:rsidP="0045276A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4324E" w:rsidRPr="00DD5664" w:rsidTr="001769FB">
        <w:trPr>
          <w:trHeight w:val="1529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4E" w:rsidRPr="006C0AE8" w:rsidRDefault="00C93DC8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額外優惠回</w:t>
            </w:r>
            <w:r w:rsidRPr="00C93DC8">
              <w:rPr>
                <w:rFonts w:ascii="標楷體" w:eastAsia="標楷體" w:hAnsi="標楷體" w:hint="eastAsia"/>
                <w:color w:val="FF0000"/>
                <w:kern w:val="0"/>
                <w:shd w:val="pct15" w:color="auto" w:fill="FFFFFF"/>
              </w:rPr>
              <w:t>饋</w:t>
            </w:r>
            <w:r w:rsidR="0024324E" w:rsidRPr="006A36B3">
              <w:rPr>
                <w:rFonts w:ascii="標楷體" w:eastAsia="標楷體" w:hAnsi="標楷體" w:hint="eastAsia"/>
                <w:kern w:val="0"/>
                <w:highlight w:val="yellow"/>
              </w:rPr>
              <w:t>(25%)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4E" w:rsidRPr="00421E73" w:rsidRDefault="0024324E" w:rsidP="00823910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提供</w:t>
            </w:r>
            <w:proofErr w:type="gramStart"/>
            <w:r w:rsidRPr="00057CD0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額外折</w:t>
            </w:r>
            <w:proofErr w:type="gramEnd"/>
            <w:r w:rsidRPr="00057CD0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讓優惠</w:t>
            </w:r>
            <w:r w:rsidRPr="00057CD0"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  <w:t xml:space="preserve"> (Y%)</w:t>
            </w:r>
            <w:r w:rsidRPr="00421E73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24E" w:rsidRPr="00057CD0" w:rsidRDefault="0024324E" w:rsidP="005951F9">
            <w:pPr>
              <w:snapToGrid w:val="0"/>
              <w:spacing w:before="100" w:beforeAutospacing="1" w:after="100" w:afterAutospacing="1"/>
              <w:ind w:left="480" w:hangingChars="200" w:hanging="480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Y%:______%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24E" w:rsidRPr="005D1C68" w:rsidRDefault="0024324E" w:rsidP="00823910">
            <w:pPr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未滿</w:t>
            </w:r>
            <w:r w:rsidRPr="00057CD0">
              <w:rPr>
                <w:rFonts w:ascii="標楷體" w:eastAsia="標楷體" w:hAnsi="標楷體"/>
                <w:kern w:val="0"/>
                <w:highlight w:val="yellow"/>
              </w:rPr>
              <w:t>5.00</w:t>
            </w: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者，本項次以</w:t>
            </w:r>
            <w:r w:rsidRPr="00057CD0">
              <w:rPr>
                <w:rFonts w:ascii="標楷體" w:eastAsia="標楷體" w:hAnsi="標楷體"/>
                <w:kern w:val="0"/>
                <w:highlight w:val="yellow"/>
              </w:rPr>
              <w:t>0</w:t>
            </w: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分計算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4E" w:rsidRPr="007F5B4F" w:rsidRDefault="001769FB" w:rsidP="0045276A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22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24324E" w:rsidRPr="00DD5664" w:rsidRDefault="0024324E" w:rsidP="0045276A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23910" w:rsidRPr="00DD5664" w:rsidTr="001769FB">
        <w:trPr>
          <w:trHeight w:val="1311"/>
          <w:jc w:val="center"/>
        </w:trPr>
        <w:tc>
          <w:tcPr>
            <w:tcW w:w="965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0" w:rsidRPr="006C0AE8" w:rsidRDefault="00823910" w:rsidP="0045276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0" w:rsidRPr="004B1468" w:rsidRDefault="00823910" w:rsidP="00823910">
            <w:pPr>
              <w:snapToGrid w:val="0"/>
              <w:spacing w:before="100" w:beforeAutospacing="1" w:after="100" w:afterAutospacing="1"/>
              <w:contextualSpacing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 w:rsidRPr="004B1468"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  <w:t>健保藥價調降時之契約價金調整承諾優惠 (廠商吸收健保降價差之比例A%)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0" w:rsidRPr="00057CD0" w:rsidRDefault="00823910" w:rsidP="00823910">
            <w:pPr>
              <w:snapToGrid w:val="0"/>
              <w:spacing w:before="100" w:beforeAutospacing="1" w:after="100" w:afterAutospacing="1"/>
              <w:ind w:leftChars="47" w:left="114" w:hanging="1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□</w:t>
            </w:r>
            <w:r w:rsidRPr="00057CD0">
              <w:rPr>
                <w:rFonts w:ascii="標楷體" w:eastAsia="標楷體" w:hAnsi="標楷體"/>
                <w:kern w:val="0"/>
                <w:highlight w:val="yellow"/>
              </w:rPr>
              <w:t>維持原合約折讓金額 (等值折讓)</w:t>
            </w: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 xml:space="preserve"> </w:t>
            </w:r>
          </w:p>
          <w:p w:rsidR="00823910" w:rsidRPr="00057CD0" w:rsidRDefault="00823910" w:rsidP="00823910">
            <w:pPr>
              <w:snapToGrid w:val="0"/>
              <w:spacing w:before="100" w:beforeAutospacing="1" w:after="100" w:afterAutospacing="1"/>
              <w:ind w:leftChars="47" w:left="114" w:hanging="1"/>
              <w:contextualSpacing/>
              <w:rPr>
                <w:rFonts w:ascii="標楷體" w:eastAsia="標楷體" w:hAnsi="標楷體"/>
                <w:kern w:val="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□</w:t>
            </w:r>
            <w:r w:rsidRPr="00057CD0">
              <w:rPr>
                <w:rFonts w:ascii="標楷體" w:eastAsia="標楷體" w:hAnsi="標楷體"/>
                <w:kern w:val="0"/>
                <w:highlight w:val="yellow"/>
              </w:rPr>
              <w:t>維持原合約折讓比例 (等比折讓)</w:t>
            </w:r>
          </w:p>
          <w:p w:rsidR="00823910" w:rsidRPr="00057CD0" w:rsidRDefault="00823910" w:rsidP="00823910">
            <w:pPr>
              <w:snapToGrid w:val="0"/>
              <w:spacing w:before="100" w:beforeAutospacing="1" w:after="100" w:afterAutospacing="1"/>
              <w:ind w:leftChars="47" w:left="114" w:hanging="1"/>
              <w:contextualSpacing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 w:rsidRPr="00057CD0">
              <w:rPr>
                <w:rFonts w:ascii="標楷體" w:eastAsia="標楷體" w:hAnsi="標楷體" w:hint="eastAsia"/>
                <w:kern w:val="0"/>
                <w:highlight w:val="yellow"/>
              </w:rPr>
              <w:t>□</w:t>
            </w:r>
            <w:r w:rsidRPr="00057CD0">
              <w:rPr>
                <w:rFonts w:ascii="標楷體" w:eastAsia="標楷體" w:hAnsi="標楷體"/>
                <w:kern w:val="0"/>
                <w:highlight w:val="yellow"/>
              </w:rPr>
              <w:t>廠商吸收健保降價差之比例___________%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910" w:rsidRDefault="001769FB" w:rsidP="0045276A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3910" w:rsidRPr="00DD5664" w:rsidRDefault="00823910" w:rsidP="0045276A">
            <w:pPr>
              <w:widowControl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6C0AE8" w:rsidRDefault="006C0AE8" w:rsidP="00F428C9">
      <w:pPr>
        <w:snapToGrid w:val="0"/>
        <w:jc w:val="center"/>
        <w:rPr>
          <w:rFonts w:eastAsia="標楷體" w:hAnsi="標楷體"/>
          <w:sz w:val="28"/>
        </w:rPr>
      </w:pPr>
    </w:p>
    <w:p w:rsidR="00823910" w:rsidRDefault="00823910" w:rsidP="00DF73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98" w:left="-140" w:rightChars="-100" w:right="-240" w:hangingChars="53" w:hanging="95"/>
        <w:rPr>
          <w:rFonts w:eastAsia="標楷體"/>
          <w:sz w:val="18"/>
          <w:szCs w:val="20"/>
        </w:rPr>
      </w:pPr>
    </w:p>
    <w:p w:rsidR="00F428C9" w:rsidRPr="00DD5664" w:rsidRDefault="00F428C9" w:rsidP="00DF73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98" w:left="-140" w:rightChars="-100" w:right="-240" w:hangingChars="53" w:hanging="95"/>
        <w:rPr>
          <w:rFonts w:eastAsia="標楷體"/>
          <w:sz w:val="18"/>
          <w:szCs w:val="20"/>
        </w:rPr>
      </w:pPr>
      <w:r w:rsidRPr="00DD5664">
        <w:rPr>
          <w:rFonts w:eastAsia="標楷體"/>
          <w:sz w:val="18"/>
          <w:szCs w:val="20"/>
        </w:rPr>
        <w:t>*</w:t>
      </w:r>
      <w:r w:rsidR="002425CC" w:rsidRPr="00DD5664">
        <w:rPr>
          <w:rFonts w:eastAsia="標楷體" w:hAnsi="標楷體"/>
          <w:b/>
          <w:sz w:val="18"/>
          <w:szCs w:val="20"/>
          <w:u w:val="single"/>
        </w:rPr>
        <w:t>投標</w:t>
      </w:r>
      <w:r w:rsidR="00C95203" w:rsidRPr="00DD5664">
        <w:rPr>
          <w:rFonts w:eastAsia="標楷體" w:hAnsi="標楷體"/>
          <w:b/>
          <w:sz w:val="18"/>
          <w:szCs w:val="20"/>
          <w:u w:val="single"/>
        </w:rPr>
        <w:t>價</w:t>
      </w:r>
      <w:r w:rsidRPr="00DD5664">
        <w:rPr>
          <w:rFonts w:eastAsia="標楷體" w:hAnsi="標楷體"/>
          <w:b/>
          <w:sz w:val="18"/>
          <w:szCs w:val="20"/>
          <w:u w:val="single"/>
        </w:rPr>
        <w:t>【</w:t>
      </w:r>
      <w:r w:rsidR="00AF3813" w:rsidRPr="00DD5664">
        <w:rPr>
          <w:rFonts w:eastAsia="標楷體" w:hAnsi="標楷體"/>
          <w:b/>
          <w:sz w:val="18"/>
          <w:szCs w:val="20"/>
          <w:u w:val="single"/>
        </w:rPr>
        <w:t>健保價</w:t>
      </w:r>
      <w:r w:rsidR="00AF3813" w:rsidRPr="00DD5664">
        <w:rPr>
          <w:rFonts w:eastAsia="標楷體"/>
          <w:b/>
          <w:sz w:val="18"/>
          <w:szCs w:val="20"/>
          <w:u w:val="single"/>
        </w:rPr>
        <w:t>(</w:t>
      </w:r>
      <w:r w:rsidR="002D497C">
        <w:rPr>
          <w:rFonts w:eastAsia="標楷體" w:hAnsi="標楷體"/>
          <w:b/>
          <w:sz w:val="18"/>
          <w:szCs w:val="20"/>
          <w:u w:val="single"/>
        </w:rPr>
        <w:t>非健保</w:t>
      </w:r>
      <w:r w:rsidR="00AF3813" w:rsidRPr="00DD5664">
        <w:rPr>
          <w:rFonts w:eastAsia="標楷體" w:hAnsi="標楷體"/>
          <w:b/>
          <w:sz w:val="18"/>
          <w:szCs w:val="20"/>
          <w:u w:val="single"/>
        </w:rPr>
        <w:t>品項為預算單價</w:t>
      </w:r>
      <w:r w:rsidR="00AF3813" w:rsidRPr="00DD5664">
        <w:rPr>
          <w:rFonts w:eastAsia="標楷體"/>
          <w:b/>
          <w:sz w:val="18"/>
          <w:szCs w:val="20"/>
          <w:u w:val="single"/>
        </w:rPr>
        <w:t>)</w:t>
      </w:r>
      <w:r w:rsidR="00C95203" w:rsidRPr="00DD5664">
        <w:rPr>
          <w:rFonts w:eastAsia="標楷體"/>
          <w:b/>
          <w:sz w:val="18"/>
          <w:szCs w:val="20"/>
          <w:u w:val="single"/>
        </w:rPr>
        <w:t>×</w:t>
      </w:r>
      <w:r w:rsidRPr="00DD5664">
        <w:rPr>
          <w:rFonts w:eastAsia="標楷體"/>
          <w:b/>
          <w:sz w:val="18"/>
          <w:szCs w:val="20"/>
          <w:u w:val="single"/>
        </w:rPr>
        <w:t>(1-X%)</w:t>
      </w:r>
      <w:r w:rsidR="00546428" w:rsidRPr="00DD5664">
        <w:rPr>
          <w:rFonts w:eastAsia="標楷體" w:hAnsi="標楷體"/>
          <w:b/>
          <w:sz w:val="18"/>
          <w:szCs w:val="20"/>
          <w:u w:val="single"/>
        </w:rPr>
        <w:t>】逾公告預算</w:t>
      </w:r>
      <w:r w:rsidR="00546428" w:rsidRPr="00DD5664">
        <w:rPr>
          <w:rFonts w:eastAsia="標楷體" w:hAnsi="標楷體" w:hint="eastAsia"/>
          <w:b/>
          <w:sz w:val="18"/>
          <w:szCs w:val="20"/>
          <w:u w:val="single"/>
        </w:rPr>
        <w:t>單價</w:t>
      </w:r>
      <w:r w:rsidRPr="00DD5664">
        <w:rPr>
          <w:rFonts w:eastAsia="標楷體" w:hAnsi="標楷體"/>
          <w:b/>
          <w:sz w:val="18"/>
          <w:szCs w:val="20"/>
          <w:u w:val="single"/>
        </w:rPr>
        <w:t>者，</w:t>
      </w:r>
      <w:r w:rsidR="00546428" w:rsidRPr="00DD5664">
        <w:rPr>
          <w:rFonts w:eastAsia="標楷體" w:hAnsi="標楷體" w:hint="eastAsia"/>
          <w:b/>
          <w:sz w:val="18"/>
          <w:szCs w:val="20"/>
          <w:u w:val="single"/>
        </w:rPr>
        <w:t>價格</w:t>
      </w:r>
      <w:r w:rsidR="00546428" w:rsidRPr="00DD5664">
        <w:rPr>
          <w:rFonts w:eastAsia="標楷體" w:hAnsi="標楷體" w:hint="eastAsia"/>
          <w:b/>
          <w:sz w:val="18"/>
          <w:szCs w:val="20"/>
          <w:u w:val="single"/>
        </w:rPr>
        <w:t>/</w:t>
      </w:r>
      <w:r w:rsidR="00546428" w:rsidRPr="00DD5664">
        <w:rPr>
          <w:rFonts w:eastAsia="標楷體" w:hAnsi="標楷體" w:hint="eastAsia"/>
          <w:b/>
          <w:sz w:val="18"/>
          <w:szCs w:val="20"/>
          <w:u w:val="single"/>
        </w:rPr>
        <w:t>折讓部分以</w:t>
      </w:r>
      <w:r w:rsidR="00546428" w:rsidRPr="00DD5664">
        <w:rPr>
          <w:rFonts w:eastAsia="標楷體" w:hAnsi="標楷體" w:hint="eastAsia"/>
          <w:b/>
          <w:sz w:val="18"/>
          <w:szCs w:val="20"/>
          <w:u w:val="single"/>
        </w:rPr>
        <w:t>0</w:t>
      </w:r>
      <w:r w:rsidR="00546428" w:rsidRPr="00DD5664">
        <w:rPr>
          <w:rFonts w:eastAsia="標楷體" w:hAnsi="標楷體" w:hint="eastAsia"/>
          <w:b/>
          <w:sz w:val="18"/>
          <w:szCs w:val="20"/>
          <w:u w:val="single"/>
        </w:rPr>
        <w:t>分計算</w:t>
      </w:r>
      <w:r w:rsidR="00C8278F" w:rsidRPr="00DD5664">
        <w:rPr>
          <w:rFonts w:eastAsia="標楷體" w:hAnsi="標楷體" w:hint="eastAsia"/>
          <w:sz w:val="18"/>
          <w:szCs w:val="20"/>
          <w:u w:val="single"/>
        </w:rPr>
        <w:t>；</w:t>
      </w:r>
      <w:r w:rsidR="00A338B3" w:rsidRPr="00DD5664">
        <w:rPr>
          <w:rFonts w:eastAsia="標楷體" w:hAnsi="標楷體"/>
          <w:b/>
          <w:sz w:val="18"/>
          <w:szCs w:val="20"/>
          <w:u w:val="single"/>
        </w:rPr>
        <w:t>投標折讓以外之優惠</w:t>
      </w:r>
      <w:r w:rsidR="00A338B3" w:rsidRPr="00DD5664">
        <w:rPr>
          <w:rFonts w:eastAsia="標楷體"/>
          <w:b/>
          <w:sz w:val="18"/>
          <w:szCs w:val="20"/>
          <w:u w:val="single"/>
        </w:rPr>
        <w:t>Y</w:t>
      </w:r>
      <w:r w:rsidR="00A338B3" w:rsidRPr="00DD5664">
        <w:rPr>
          <w:rFonts w:eastAsia="標楷體" w:hAnsi="標楷體"/>
          <w:b/>
          <w:sz w:val="18"/>
          <w:szCs w:val="20"/>
          <w:u w:val="single"/>
        </w:rPr>
        <w:t>＜</w:t>
      </w:r>
      <w:r w:rsidR="00A338B3" w:rsidRPr="00DD5664">
        <w:rPr>
          <w:rFonts w:eastAsia="標楷體"/>
          <w:b/>
          <w:sz w:val="18"/>
          <w:szCs w:val="20"/>
          <w:u w:val="single"/>
        </w:rPr>
        <w:t>5</w:t>
      </w:r>
      <w:r w:rsidR="002D497C">
        <w:rPr>
          <w:rFonts w:eastAsia="標楷體" w:hint="eastAsia"/>
          <w:b/>
          <w:sz w:val="18"/>
          <w:szCs w:val="20"/>
          <w:u w:val="single"/>
        </w:rPr>
        <w:t>.00</w:t>
      </w:r>
      <w:r w:rsidR="00A338B3" w:rsidRPr="00DD5664">
        <w:rPr>
          <w:rFonts w:eastAsia="標楷體" w:hAnsi="標楷體"/>
          <w:b/>
          <w:sz w:val="18"/>
          <w:szCs w:val="20"/>
          <w:u w:val="single"/>
        </w:rPr>
        <w:t>者，該項次以</w:t>
      </w:r>
      <w:r w:rsidR="00A338B3" w:rsidRPr="00DD5664">
        <w:rPr>
          <w:rFonts w:eastAsia="標楷體"/>
          <w:b/>
          <w:sz w:val="18"/>
          <w:szCs w:val="20"/>
          <w:u w:val="single"/>
        </w:rPr>
        <w:t>0</w:t>
      </w:r>
      <w:r w:rsidR="00A338B3" w:rsidRPr="00DD5664">
        <w:rPr>
          <w:rFonts w:eastAsia="標楷體" w:hAnsi="標楷體"/>
          <w:b/>
          <w:sz w:val="18"/>
          <w:szCs w:val="20"/>
          <w:u w:val="single"/>
        </w:rPr>
        <w:t>分計算；</w:t>
      </w:r>
      <w:r w:rsidRPr="00DD5664">
        <w:rPr>
          <w:rFonts w:eastAsia="標楷體" w:hAnsi="標楷體"/>
          <w:b/>
          <w:sz w:val="18"/>
          <w:szCs w:val="20"/>
          <w:u w:val="single"/>
        </w:rPr>
        <w:t>總評分平均未達</w:t>
      </w:r>
      <w:r w:rsidRPr="00DD5664">
        <w:rPr>
          <w:rFonts w:eastAsia="標楷體"/>
          <w:b/>
          <w:sz w:val="18"/>
          <w:szCs w:val="20"/>
          <w:u w:val="single"/>
        </w:rPr>
        <w:t>70</w:t>
      </w:r>
      <w:r w:rsidRPr="00DD5664">
        <w:rPr>
          <w:rFonts w:eastAsia="標楷體" w:hAnsi="標楷體"/>
          <w:b/>
          <w:sz w:val="18"/>
          <w:szCs w:val="20"/>
          <w:u w:val="single"/>
        </w:rPr>
        <w:t>分即為不合格，不得作為最有利標</w:t>
      </w:r>
      <w:r w:rsidRPr="00DD5664">
        <w:rPr>
          <w:rFonts w:eastAsia="標楷體" w:hAnsi="標楷體"/>
          <w:sz w:val="18"/>
          <w:szCs w:val="20"/>
        </w:rPr>
        <w:t>。</w:t>
      </w:r>
    </w:p>
    <w:p w:rsidR="00760167" w:rsidRDefault="00F428C9" w:rsidP="00DF73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98" w:left="-140" w:rightChars="-100" w:right="-240" w:hangingChars="53" w:hanging="95"/>
        <w:rPr>
          <w:rFonts w:eastAsia="標楷體"/>
          <w:sz w:val="18"/>
          <w:szCs w:val="20"/>
        </w:rPr>
      </w:pPr>
      <w:r w:rsidRPr="00DD5664">
        <w:rPr>
          <w:rFonts w:eastAsia="標楷體"/>
          <w:sz w:val="18"/>
          <w:szCs w:val="20"/>
        </w:rPr>
        <w:t>*</w:t>
      </w:r>
      <w:r w:rsidR="00C8278F" w:rsidRPr="00DD5664">
        <w:rPr>
          <w:rFonts w:eastAsia="標楷體" w:hint="eastAsia"/>
          <w:sz w:val="18"/>
          <w:szCs w:val="20"/>
        </w:rPr>
        <w:t>發票金額</w:t>
      </w:r>
      <w:r w:rsidR="00DF7367" w:rsidRPr="00DD5664">
        <w:rPr>
          <w:rFonts w:eastAsia="標楷體" w:hint="eastAsia"/>
          <w:sz w:val="18"/>
          <w:szCs w:val="20"/>
        </w:rPr>
        <w:t>（</w:t>
      </w:r>
      <w:r w:rsidR="00C8278F" w:rsidRPr="00DD5664">
        <w:rPr>
          <w:rFonts w:eastAsia="標楷體" w:hint="eastAsia"/>
          <w:sz w:val="18"/>
          <w:szCs w:val="20"/>
        </w:rPr>
        <w:t>P</w:t>
      </w:r>
      <w:r w:rsidR="00DF7367" w:rsidRPr="00DD5664">
        <w:rPr>
          <w:rFonts w:eastAsia="標楷體" w:hint="eastAsia"/>
          <w:sz w:val="18"/>
          <w:szCs w:val="20"/>
        </w:rPr>
        <w:t>）及折讓</w:t>
      </w:r>
      <w:r w:rsidR="00C8278F" w:rsidRPr="00DD5664">
        <w:rPr>
          <w:rFonts w:eastAsia="標楷體" w:hint="eastAsia"/>
          <w:sz w:val="18"/>
          <w:szCs w:val="20"/>
        </w:rPr>
        <w:t>金額</w:t>
      </w:r>
      <w:r w:rsidR="00DF7367" w:rsidRPr="00DD5664">
        <w:rPr>
          <w:rFonts w:eastAsia="標楷體" w:hint="eastAsia"/>
          <w:sz w:val="18"/>
          <w:szCs w:val="20"/>
        </w:rPr>
        <w:t>（</w:t>
      </w:r>
      <w:r w:rsidR="00DF7367" w:rsidRPr="00DD5664">
        <w:rPr>
          <w:rFonts w:eastAsia="標楷體" w:hint="eastAsia"/>
          <w:sz w:val="18"/>
          <w:szCs w:val="20"/>
        </w:rPr>
        <w:t>D</w:t>
      </w:r>
      <w:r w:rsidR="00DF7367" w:rsidRPr="00DD5664">
        <w:rPr>
          <w:rFonts w:eastAsia="標楷體" w:hint="eastAsia"/>
          <w:sz w:val="18"/>
          <w:szCs w:val="20"/>
        </w:rPr>
        <w:t>）</w:t>
      </w:r>
      <w:r w:rsidR="00C8278F" w:rsidRPr="00DD5664">
        <w:rPr>
          <w:rFonts w:eastAsia="標楷體" w:hint="eastAsia"/>
          <w:sz w:val="18"/>
          <w:szCs w:val="20"/>
        </w:rPr>
        <w:t>之計算方式：</w:t>
      </w:r>
      <w:r w:rsidR="00C8278F" w:rsidRPr="00DD5664">
        <w:rPr>
          <w:rFonts w:eastAsia="標楷體"/>
          <w:sz w:val="18"/>
          <w:szCs w:val="20"/>
        </w:rPr>
        <w:t>簽約時健保價</w:t>
      </w:r>
      <w:r w:rsidR="00C8278F" w:rsidRPr="00DD5664">
        <w:rPr>
          <w:rFonts w:eastAsia="標楷體" w:hint="eastAsia"/>
          <w:sz w:val="18"/>
          <w:szCs w:val="20"/>
        </w:rPr>
        <w:t>（</w:t>
      </w:r>
      <w:r w:rsidR="002D497C">
        <w:rPr>
          <w:rFonts w:eastAsia="標楷體" w:hint="eastAsia"/>
          <w:sz w:val="18"/>
          <w:szCs w:val="20"/>
        </w:rPr>
        <w:t>非健保</w:t>
      </w:r>
      <w:r w:rsidR="00C8278F" w:rsidRPr="00DD5664">
        <w:rPr>
          <w:rFonts w:eastAsia="標楷體" w:hint="eastAsia"/>
          <w:sz w:val="18"/>
          <w:szCs w:val="20"/>
        </w:rPr>
        <w:t>品項為預算單價）</w:t>
      </w:r>
      <w:r w:rsidR="00C8278F" w:rsidRPr="00DD5664">
        <w:rPr>
          <w:rFonts w:eastAsia="標楷體"/>
          <w:sz w:val="18"/>
          <w:szCs w:val="20"/>
        </w:rPr>
        <w:t>W</w:t>
      </w:r>
      <w:r w:rsidR="00C8278F" w:rsidRPr="00DD5664">
        <w:rPr>
          <w:rFonts w:eastAsia="標楷體"/>
          <w:sz w:val="18"/>
          <w:szCs w:val="20"/>
        </w:rPr>
        <w:t>元，折讓</w:t>
      </w:r>
      <w:r w:rsidR="00C8278F" w:rsidRPr="00DD5664">
        <w:rPr>
          <w:rFonts w:eastAsia="標楷體"/>
          <w:sz w:val="18"/>
          <w:szCs w:val="20"/>
        </w:rPr>
        <w:t>X%</w:t>
      </w:r>
      <w:r w:rsidR="00C8278F" w:rsidRPr="00DD5664">
        <w:rPr>
          <w:rFonts w:eastAsia="標楷體"/>
          <w:sz w:val="18"/>
          <w:szCs w:val="20"/>
        </w:rPr>
        <w:t>，其他優惠</w:t>
      </w:r>
      <w:r w:rsidR="00C8278F" w:rsidRPr="00DD5664">
        <w:rPr>
          <w:rFonts w:eastAsia="標楷體"/>
          <w:sz w:val="18"/>
          <w:szCs w:val="20"/>
        </w:rPr>
        <w:t>Y%</w:t>
      </w:r>
      <w:r w:rsidR="00C8278F" w:rsidRPr="00DD5664">
        <w:rPr>
          <w:rFonts w:eastAsia="標楷體"/>
          <w:sz w:val="18"/>
          <w:szCs w:val="20"/>
        </w:rPr>
        <w:t>，</w:t>
      </w:r>
      <w:r w:rsidR="00C8278F" w:rsidRPr="00DD5664">
        <w:rPr>
          <w:rFonts w:eastAsia="標楷體" w:hint="eastAsia"/>
          <w:sz w:val="18"/>
          <w:szCs w:val="20"/>
        </w:rPr>
        <w:t>契約價（即發票金額）</w:t>
      </w:r>
      <w:r w:rsidR="00C8278F" w:rsidRPr="00DD5664">
        <w:rPr>
          <w:rFonts w:eastAsia="標楷體" w:hint="eastAsia"/>
          <w:sz w:val="18"/>
          <w:szCs w:val="20"/>
        </w:rPr>
        <w:t>P</w:t>
      </w:r>
      <w:r w:rsidR="00C8278F" w:rsidRPr="00DD5664">
        <w:rPr>
          <w:rFonts w:eastAsia="標楷體"/>
          <w:sz w:val="18"/>
          <w:szCs w:val="20"/>
        </w:rPr>
        <w:t>=</w:t>
      </w:r>
      <w:r w:rsidR="00C8278F" w:rsidRPr="00DD5664">
        <w:rPr>
          <w:rFonts w:eastAsia="標楷體"/>
          <w:sz w:val="18"/>
          <w:szCs w:val="20"/>
        </w:rPr>
        <w:t>【</w:t>
      </w:r>
      <w:r w:rsidR="00C8278F" w:rsidRPr="00DD5664">
        <w:rPr>
          <w:rFonts w:eastAsia="標楷體"/>
          <w:sz w:val="18"/>
          <w:szCs w:val="20"/>
        </w:rPr>
        <w:t>W×(1-X%)</w:t>
      </w:r>
      <w:r w:rsidR="00C8278F" w:rsidRPr="00DD5664">
        <w:rPr>
          <w:rFonts w:eastAsia="標楷體"/>
          <w:sz w:val="18"/>
          <w:szCs w:val="20"/>
        </w:rPr>
        <w:t>】</w:t>
      </w:r>
      <w:r w:rsidR="00C8278F" w:rsidRPr="00DD5664">
        <w:rPr>
          <w:rFonts w:eastAsia="標楷體" w:hint="eastAsia"/>
          <w:sz w:val="18"/>
          <w:szCs w:val="20"/>
        </w:rPr>
        <w:t>，</w:t>
      </w:r>
      <w:r w:rsidR="00760167">
        <w:rPr>
          <w:rFonts w:eastAsia="標楷體" w:hint="eastAsia"/>
          <w:sz w:val="18"/>
          <w:szCs w:val="20"/>
        </w:rPr>
        <w:t>單次訂購達優惠數量</w:t>
      </w:r>
      <w:r w:rsidR="00760167" w:rsidRPr="00760167">
        <w:rPr>
          <w:rFonts w:eastAsia="標楷體" w:hint="eastAsia"/>
          <w:sz w:val="18"/>
          <w:szCs w:val="20"/>
        </w:rPr>
        <w:t>提供折讓</w:t>
      </w:r>
      <w:r w:rsidR="00760167" w:rsidRPr="00EF0055">
        <w:rPr>
          <w:rFonts w:eastAsia="標楷體"/>
          <w:color w:val="FF0000"/>
          <w:sz w:val="18"/>
          <w:szCs w:val="18"/>
        </w:rPr>
        <w:t>X’ %=3%</w:t>
      </w:r>
      <w:r w:rsidR="00760167">
        <w:rPr>
          <w:rFonts w:eastAsia="標楷體" w:hint="eastAsia"/>
          <w:sz w:val="18"/>
          <w:szCs w:val="20"/>
        </w:rPr>
        <w:t>，成本價及折讓金額計算如次：</w:t>
      </w:r>
    </w:p>
    <w:p w:rsidR="00760167" w:rsidRDefault="00760167" w:rsidP="007601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/>
          <w:sz w:val="18"/>
          <w:szCs w:val="20"/>
        </w:rPr>
      </w:pPr>
      <w:r>
        <w:rPr>
          <w:rFonts w:eastAsia="標楷體" w:hint="eastAsia"/>
          <w:sz w:val="18"/>
          <w:szCs w:val="20"/>
        </w:rPr>
        <w:t>1.</w:t>
      </w:r>
      <w:r w:rsidR="00CB0C83">
        <w:rPr>
          <w:rFonts w:eastAsia="標楷體" w:hint="eastAsia"/>
          <w:sz w:val="18"/>
          <w:szCs w:val="20"/>
        </w:rPr>
        <w:t>未</w:t>
      </w:r>
      <w:r>
        <w:rPr>
          <w:rFonts w:eastAsia="標楷體" w:hint="eastAsia"/>
          <w:sz w:val="18"/>
          <w:szCs w:val="20"/>
        </w:rPr>
        <w:t>達</w:t>
      </w:r>
      <w:r w:rsidR="00E03ACA">
        <w:rPr>
          <w:rFonts w:eastAsia="標楷體" w:hint="eastAsia"/>
          <w:sz w:val="18"/>
          <w:szCs w:val="20"/>
        </w:rPr>
        <w:t>單次訂購</w:t>
      </w:r>
      <w:r w:rsidR="00CB0C83" w:rsidRPr="00A25621">
        <w:rPr>
          <w:rFonts w:eastAsia="標楷體" w:hint="eastAsia"/>
          <w:sz w:val="18"/>
          <w:szCs w:val="20"/>
        </w:rPr>
        <w:t>優惠數量</w:t>
      </w:r>
      <w:r w:rsidR="00CB0C83">
        <w:rPr>
          <w:rFonts w:eastAsia="標楷體" w:hint="eastAsia"/>
          <w:sz w:val="18"/>
          <w:szCs w:val="20"/>
        </w:rPr>
        <w:t>之</w:t>
      </w:r>
      <w:r w:rsidR="00C8278F" w:rsidRPr="00DD5664">
        <w:rPr>
          <w:rFonts w:eastAsia="標楷體" w:hint="eastAsia"/>
          <w:sz w:val="18"/>
          <w:szCs w:val="20"/>
        </w:rPr>
        <w:t>成本價</w:t>
      </w:r>
      <w:r w:rsidR="00C8278F" w:rsidRPr="00DD5664">
        <w:rPr>
          <w:rFonts w:eastAsia="標楷體" w:hint="eastAsia"/>
          <w:sz w:val="18"/>
          <w:szCs w:val="20"/>
        </w:rPr>
        <w:t>C</w:t>
      </w:r>
      <w:r w:rsidR="00C8278F" w:rsidRPr="00DD5664">
        <w:rPr>
          <w:rFonts w:eastAsia="標楷體"/>
          <w:sz w:val="18"/>
          <w:szCs w:val="20"/>
        </w:rPr>
        <w:t>=</w:t>
      </w:r>
      <w:r w:rsidR="00C8278F" w:rsidRPr="00DD5664">
        <w:rPr>
          <w:rFonts w:eastAsia="標楷體"/>
          <w:sz w:val="18"/>
          <w:szCs w:val="20"/>
        </w:rPr>
        <w:t>【</w:t>
      </w:r>
      <w:r w:rsidR="00C8278F" w:rsidRPr="00DD5664">
        <w:rPr>
          <w:rFonts w:eastAsia="標楷體"/>
          <w:sz w:val="18"/>
          <w:szCs w:val="20"/>
        </w:rPr>
        <w:t>W×(1-X%)×(1-Y%)</w:t>
      </w:r>
      <w:r w:rsidR="00C8278F" w:rsidRPr="00DD5664">
        <w:rPr>
          <w:rFonts w:eastAsia="標楷體"/>
          <w:sz w:val="18"/>
          <w:szCs w:val="20"/>
        </w:rPr>
        <w:t>】</w:t>
      </w:r>
      <w:r w:rsidR="00C8278F" w:rsidRPr="00DD5664">
        <w:rPr>
          <w:rFonts w:eastAsia="標楷體" w:hint="eastAsia"/>
          <w:sz w:val="18"/>
          <w:szCs w:val="20"/>
        </w:rPr>
        <w:t>，折讓金額</w:t>
      </w:r>
      <w:r w:rsidR="00C8278F" w:rsidRPr="00DD5664">
        <w:rPr>
          <w:rFonts w:eastAsia="標楷體" w:hint="eastAsia"/>
          <w:sz w:val="18"/>
          <w:szCs w:val="20"/>
        </w:rPr>
        <w:t>D</w:t>
      </w:r>
      <w:r w:rsidR="00C8278F" w:rsidRPr="00DD5664">
        <w:rPr>
          <w:rFonts w:eastAsia="標楷體"/>
          <w:sz w:val="18"/>
          <w:szCs w:val="20"/>
        </w:rPr>
        <w:t>=</w:t>
      </w:r>
      <w:r w:rsidR="00C8278F" w:rsidRPr="00DD5664">
        <w:rPr>
          <w:rFonts w:eastAsia="標楷體" w:hint="eastAsia"/>
          <w:sz w:val="18"/>
          <w:szCs w:val="20"/>
        </w:rPr>
        <w:t>P-C</w:t>
      </w:r>
      <w:r w:rsidRPr="00DD5664">
        <w:rPr>
          <w:rFonts w:eastAsia="標楷體" w:hint="eastAsia"/>
          <w:sz w:val="18"/>
          <w:szCs w:val="20"/>
        </w:rPr>
        <w:t>。</w:t>
      </w:r>
    </w:p>
    <w:p w:rsidR="00C8278F" w:rsidRDefault="00760167" w:rsidP="007601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/>
          <w:sz w:val="18"/>
          <w:szCs w:val="20"/>
        </w:rPr>
      </w:pPr>
      <w:r>
        <w:rPr>
          <w:rFonts w:eastAsia="標楷體" w:hint="eastAsia"/>
          <w:sz w:val="18"/>
          <w:szCs w:val="20"/>
        </w:rPr>
        <w:t>2.</w:t>
      </w:r>
      <w:r>
        <w:rPr>
          <w:rFonts w:eastAsia="標楷體" w:hint="eastAsia"/>
          <w:sz w:val="18"/>
          <w:szCs w:val="20"/>
        </w:rPr>
        <w:t>達</w:t>
      </w:r>
      <w:r w:rsidR="00E03ACA">
        <w:rPr>
          <w:rFonts w:eastAsia="標楷體" w:hint="eastAsia"/>
          <w:sz w:val="18"/>
          <w:szCs w:val="20"/>
        </w:rPr>
        <w:t>單次訂購優</w:t>
      </w:r>
      <w:r w:rsidR="00CB0C83" w:rsidRPr="00A25621">
        <w:rPr>
          <w:rFonts w:eastAsia="標楷體" w:hint="eastAsia"/>
          <w:sz w:val="18"/>
          <w:szCs w:val="20"/>
        </w:rPr>
        <w:t>惠數量</w:t>
      </w:r>
      <w:r>
        <w:rPr>
          <w:rFonts w:eastAsia="標楷體" w:hint="eastAsia"/>
          <w:sz w:val="18"/>
          <w:szCs w:val="20"/>
        </w:rPr>
        <w:t>且廠商</w:t>
      </w:r>
      <w:r w:rsidRPr="00760167">
        <w:rPr>
          <w:rFonts w:eastAsia="標楷體" w:hint="eastAsia"/>
          <w:b/>
          <w:sz w:val="18"/>
          <w:szCs w:val="20"/>
          <w:u w:val="single"/>
        </w:rPr>
        <w:t>不願意提供</w:t>
      </w:r>
      <w:r w:rsidR="00CB0C83">
        <w:rPr>
          <w:rFonts w:eastAsia="標楷體" w:hint="eastAsia"/>
          <w:sz w:val="18"/>
          <w:szCs w:val="20"/>
        </w:rPr>
        <w:t>之</w:t>
      </w:r>
      <w:r w:rsidR="00CB0C83" w:rsidRPr="00DD5664">
        <w:rPr>
          <w:rFonts w:eastAsia="標楷體" w:hint="eastAsia"/>
          <w:sz w:val="18"/>
          <w:szCs w:val="20"/>
        </w:rPr>
        <w:t>成本價</w:t>
      </w:r>
      <w:r w:rsidR="00CB0C83" w:rsidRPr="00DD5664">
        <w:rPr>
          <w:rFonts w:eastAsia="標楷體" w:hint="eastAsia"/>
          <w:sz w:val="18"/>
          <w:szCs w:val="20"/>
        </w:rPr>
        <w:t>C</w:t>
      </w:r>
      <w:r w:rsidR="00CB0C83" w:rsidRPr="00DD5664">
        <w:rPr>
          <w:rFonts w:eastAsia="標楷體"/>
          <w:sz w:val="18"/>
          <w:szCs w:val="20"/>
        </w:rPr>
        <w:t>=</w:t>
      </w:r>
      <w:r w:rsidR="00CB0C83" w:rsidRPr="00DD5664">
        <w:rPr>
          <w:rFonts w:eastAsia="標楷體"/>
          <w:sz w:val="18"/>
          <w:szCs w:val="20"/>
        </w:rPr>
        <w:t>【</w:t>
      </w:r>
      <w:r w:rsidR="00CB0C83" w:rsidRPr="00DD5664">
        <w:rPr>
          <w:rFonts w:eastAsia="標楷體"/>
          <w:sz w:val="18"/>
          <w:szCs w:val="20"/>
        </w:rPr>
        <w:t>W×(1-X%)×(1-Y%)</w:t>
      </w:r>
      <w:r w:rsidR="00CB0C83" w:rsidRPr="00DD5664">
        <w:rPr>
          <w:rFonts w:eastAsia="標楷體"/>
          <w:sz w:val="18"/>
          <w:szCs w:val="20"/>
        </w:rPr>
        <w:t>】</w:t>
      </w:r>
      <w:r w:rsidR="00CB0C83" w:rsidRPr="00DD5664">
        <w:rPr>
          <w:rFonts w:eastAsia="標楷體" w:hint="eastAsia"/>
          <w:sz w:val="18"/>
          <w:szCs w:val="20"/>
        </w:rPr>
        <w:t>，折讓金額</w:t>
      </w:r>
      <w:r w:rsidR="00CB0C83" w:rsidRPr="00DD5664">
        <w:rPr>
          <w:rFonts w:eastAsia="標楷體" w:hint="eastAsia"/>
          <w:sz w:val="18"/>
          <w:szCs w:val="20"/>
        </w:rPr>
        <w:t>D</w:t>
      </w:r>
      <w:r w:rsidR="00CB0C83" w:rsidRPr="00DD5664">
        <w:rPr>
          <w:rFonts w:eastAsia="標楷體"/>
          <w:sz w:val="18"/>
          <w:szCs w:val="20"/>
        </w:rPr>
        <w:t>=</w:t>
      </w:r>
      <w:r w:rsidR="00CB0C83" w:rsidRPr="00DD5664">
        <w:rPr>
          <w:rFonts w:eastAsia="標楷體" w:hint="eastAsia"/>
          <w:sz w:val="18"/>
          <w:szCs w:val="20"/>
        </w:rPr>
        <w:t>P-C</w:t>
      </w:r>
      <w:r w:rsidR="00C8278F" w:rsidRPr="00DD5664">
        <w:rPr>
          <w:rFonts w:eastAsia="標楷體" w:hint="eastAsia"/>
          <w:sz w:val="18"/>
          <w:szCs w:val="20"/>
        </w:rPr>
        <w:t>。</w:t>
      </w:r>
    </w:p>
    <w:p w:rsidR="00760167" w:rsidRPr="00DD5664" w:rsidRDefault="00760167" w:rsidP="007601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/>
          <w:sz w:val="18"/>
          <w:szCs w:val="20"/>
        </w:rPr>
      </w:pPr>
      <w:r>
        <w:rPr>
          <w:rFonts w:eastAsia="標楷體" w:hint="eastAsia"/>
          <w:sz w:val="18"/>
          <w:szCs w:val="20"/>
        </w:rPr>
        <w:t>3.</w:t>
      </w:r>
      <w:r>
        <w:rPr>
          <w:rFonts w:eastAsia="標楷體" w:hint="eastAsia"/>
          <w:sz w:val="18"/>
          <w:szCs w:val="20"/>
        </w:rPr>
        <w:t>達</w:t>
      </w:r>
      <w:r w:rsidR="00E03ACA">
        <w:rPr>
          <w:rFonts w:eastAsia="標楷體" w:hint="eastAsia"/>
          <w:sz w:val="18"/>
          <w:szCs w:val="20"/>
        </w:rPr>
        <w:t>單次訂購</w:t>
      </w:r>
      <w:r w:rsidRPr="00A25621">
        <w:rPr>
          <w:rFonts w:eastAsia="標楷體" w:hint="eastAsia"/>
          <w:sz w:val="18"/>
          <w:szCs w:val="20"/>
        </w:rPr>
        <w:t>優惠數量</w:t>
      </w:r>
      <w:r>
        <w:rPr>
          <w:rFonts w:eastAsia="標楷體" w:hint="eastAsia"/>
          <w:sz w:val="18"/>
          <w:szCs w:val="20"/>
        </w:rPr>
        <w:t>且廠商</w:t>
      </w:r>
      <w:r w:rsidRPr="00760167">
        <w:rPr>
          <w:rFonts w:eastAsia="標楷體" w:hint="eastAsia"/>
          <w:b/>
          <w:sz w:val="18"/>
          <w:szCs w:val="20"/>
          <w:u w:val="single"/>
        </w:rPr>
        <w:t>願意提供</w:t>
      </w:r>
      <w:r>
        <w:rPr>
          <w:rFonts w:eastAsia="標楷體" w:hint="eastAsia"/>
          <w:sz w:val="18"/>
          <w:szCs w:val="20"/>
        </w:rPr>
        <w:t>之</w:t>
      </w:r>
      <w:r w:rsidRPr="00DD5664">
        <w:rPr>
          <w:rFonts w:eastAsia="標楷體" w:hint="eastAsia"/>
          <w:sz w:val="18"/>
          <w:szCs w:val="20"/>
        </w:rPr>
        <w:t>成本價</w:t>
      </w:r>
      <w:r w:rsidRPr="00DD5664">
        <w:rPr>
          <w:rFonts w:eastAsia="標楷體" w:hint="eastAsia"/>
          <w:sz w:val="18"/>
          <w:szCs w:val="20"/>
        </w:rPr>
        <w:t>C</w:t>
      </w:r>
      <w:r w:rsidR="00E03ACA">
        <w:rPr>
          <w:rFonts w:eastAsia="標楷體"/>
          <w:sz w:val="18"/>
          <w:szCs w:val="20"/>
        </w:rPr>
        <w:t>’</w:t>
      </w:r>
      <w:r w:rsidRPr="00DD5664">
        <w:rPr>
          <w:rFonts w:eastAsia="標楷體"/>
          <w:sz w:val="18"/>
          <w:szCs w:val="20"/>
        </w:rPr>
        <w:t>=</w:t>
      </w:r>
      <w:r w:rsidR="00E03ACA">
        <w:rPr>
          <w:rFonts w:eastAsia="標楷體" w:hint="eastAsia"/>
          <w:sz w:val="18"/>
          <w:szCs w:val="20"/>
        </w:rPr>
        <w:t xml:space="preserve">C </w:t>
      </w:r>
      <w:r>
        <w:rPr>
          <w:rFonts w:eastAsia="標楷體" w:hint="eastAsia"/>
          <w:sz w:val="18"/>
          <w:szCs w:val="20"/>
        </w:rPr>
        <w:t>-</w:t>
      </w:r>
      <w:r w:rsidRPr="00CB0C83">
        <w:rPr>
          <w:rFonts w:eastAsia="標楷體"/>
          <w:sz w:val="18"/>
          <w:szCs w:val="20"/>
        </w:rPr>
        <w:t xml:space="preserve"> </w:t>
      </w:r>
      <w:r w:rsidR="0024336B">
        <w:rPr>
          <w:rFonts w:eastAsia="標楷體"/>
          <w:sz w:val="18"/>
          <w:szCs w:val="20"/>
        </w:rPr>
        <w:t>W×</w:t>
      </w:r>
      <w:r w:rsidR="0024336B">
        <w:rPr>
          <w:rFonts w:eastAsia="標楷體" w:hint="eastAsia"/>
          <w:sz w:val="18"/>
          <w:szCs w:val="20"/>
        </w:rPr>
        <w:t>3</w:t>
      </w:r>
      <w:r w:rsidRPr="00DD5664">
        <w:rPr>
          <w:rFonts w:eastAsia="標楷體"/>
          <w:sz w:val="18"/>
          <w:szCs w:val="20"/>
        </w:rPr>
        <w:t>%</w:t>
      </w:r>
      <w:r w:rsidRPr="00DD5664">
        <w:rPr>
          <w:rFonts w:eastAsia="標楷體" w:hint="eastAsia"/>
          <w:sz w:val="18"/>
          <w:szCs w:val="20"/>
        </w:rPr>
        <w:t>，折讓金額</w:t>
      </w:r>
      <w:r w:rsidRPr="00DD5664">
        <w:rPr>
          <w:rFonts w:eastAsia="標楷體" w:hint="eastAsia"/>
          <w:sz w:val="18"/>
          <w:szCs w:val="20"/>
        </w:rPr>
        <w:t>D</w:t>
      </w:r>
      <w:r w:rsidRPr="00DD5664">
        <w:rPr>
          <w:rFonts w:eastAsia="標楷體"/>
          <w:sz w:val="18"/>
          <w:szCs w:val="20"/>
        </w:rPr>
        <w:t>=</w:t>
      </w:r>
      <w:r w:rsidRPr="00DD5664">
        <w:rPr>
          <w:rFonts w:eastAsia="標楷體" w:hint="eastAsia"/>
          <w:sz w:val="18"/>
          <w:szCs w:val="20"/>
        </w:rPr>
        <w:t>P-C</w:t>
      </w:r>
      <w:r w:rsidR="00E03ACA">
        <w:rPr>
          <w:rFonts w:eastAsia="標楷體"/>
          <w:sz w:val="18"/>
          <w:szCs w:val="20"/>
        </w:rPr>
        <w:t>’</w:t>
      </w:r>
      <w:r w:rsidRPr="00DD5664">
        <w:rPr>
          <w:rFonts w:eastAsia="標楷體" w:hint="eastAsia"/>
          <w:sz w:val="18"/>
          <w:szCs w:val="20"/>
        </w:rPr>
        <w:t>。</w:t>
      </w:r>
    </w:p>
    <w:p w:rsidR="00F428C9" w:rsidRPr="00DD5664" w:rsidRDefault="00C8278F" w:rsidP="00DF73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98" w:left="-140" w:rightChars="-100" w:right="-240" w:hangingChars="53" w:hanging="95"/>
        <w:rPr>
          <w:rFonts w:eastAsia="標楷體"/>
          <w:sz w:val="18"/>
          <w:szCs w:val="20"/>
        </w:rPr>
      </w:pPr>
      <w:r w:rsidRPr="00DD5664">
        <w:rPr>
          <w:rFonts w:eastAsia="標楷體"/>
          <w:sz w:val="18"/>
          <w:szCs w:val="20"/>
        </w:rPr>
        <w:t>*</w:t>
      </w:r>
      <w:r w:rsidR="00F428C9" w:rsidRPr="00DD5664">
        <w:rPr>
          <w:rFonts w:eastAsia="標楷體"/>
          <w:sz w:val="18"/>
          <w:szCs w:val="20"/>
        </w:rPr>
        <w:t>健保藥價調降時之契約價金調整方式說明：</w:t>
      </w:r>
      <w:r w:rsidRPr="00DD5664">
        <w:rPr>
          <w:rFonts w:eastAsia="標楷體"/>
          <w:sz w:val="18"/>
          <w:szCs w:val="20"/>
        </w:rPr>
        <w:t xml:space="preserve"> </w:t>
      </w:r>
    </w:p>
    <w:p w:rsidR="00F428C9" w:rsidRPr="00DD5664" w:rsidRDefault="00C8278F" w:rsidP="00DF73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/>
          <w:sz w:val="18"/>
          <w:szCs w:val="20"/>
        </w:rPr>
      </w:pPr>
      <w:r w:rsidRPr="00DD5664">
        <w:rPr>
          <w:rFonts w:eastAsia="標楷體" w:hint="eastAsia"/>
          <w:sz w:val="18"/>
          <w:szCs w:val="20"/>
        </w:rPr>
        <w:t>1.</w:t>
      </w:r>
      <w:r w:rsidR="00F428C9" w:rsidRPr="00DD5664">
        <w:rPr>
          <w:rFonts w:eastAsia="標楷體"/>
          <w:sz w:val="18"/>
          <w:szCs w:val="20"/>
        </w:rPr>
        <w:t>維持原合約折讓金額</w:t>
      </w:r>
      <w:r w:rsidR="009551F5" w:rsidRPr="00DD5664">
        <w:rPr>
          <w:rFonts w:eastAsia="標楷體"/>
          <w:sz w:val="18"/>
          <w:szCs w:val="20"/>
        </w:rPr>
        <w:t>（</w:t>
      </w:r>
      <w:r w:rsidR="00F428C9" w:rsidRPr="00DD5664">
        <w:rPr>
          <w:rFonts w:eastAsia="標楷體"/>
          <w:sz w:val="18"/>
          <w:szCs w:val="20"/>
        </w:rPr>
        <w:t>等值折讓</w:t>
      </w:r>
      <w:r w:rsidR="009551F5" w:rsidRPr="00DD5664">
        <w:rPr>
          <w:rFonts w:eastAsia="標楷體"/>
          <w:sz w:val="18"/>
          <w:szCs w:val="20"/>
        </w:rPr>
        <w:t>）：</w:t>
      </w:r>
      <w:r w:rsidR="00F428C9" w:rsidRPr="00DD5664">
        <w:rPr>
          <w:rFonts w:eastAsia="標楷體"/>
          <w:sz w:val="18"/>
          <w:szCs w:val="20"/>
        </w:rPr>
        <w:t>簽約時健保價</w:t>
      </w:r>
      <w:r w:rsidR="00F428C9" w:rsidRPr="00DD5664">
        <w:rPr>
          <w:rFonts w:eastAsia="標楷體"/>
          <w:sz w:val="18"/>
          <w:szCs w:val="20"/>
        </w:rPr>
        <w:t>W</w:t>
      </w:r>
      <w:r w:rsidR="00F428C9" w:rsidRPr="00DD5664">
        <w:rPr>
          <w:rFonts w:eastAsia="標楷體"/>
          <w:sz w:val="18"/>
          <w:szCs w:val="20"/>
        </w:rPr>
        <w:t>元，</w:t>
      </w:r>
      <w:r w:rsidR="00C644A1" w:rsidRPr="00DD5664">
        <w:rPr>
          <w:rFonts w:eastAsia="標楷體"/>
          <w:sz w:val="18"/>
          <w:szCs w:val="20"/>
        </w:rPr>
        <w:t>原</w:t>
      </w:r>
      <w:r w:rsidR="00C644A1" w:rsidRPr="00DD5664">
        <w:rPr>
          <w:rFonts w:eastAsia="標楷體" w:hint="eastAsia"/>
          <w:sz w:val="18"/>
          <w:szCs w:val="20"/>
        </w:rPr>
        <w:t>契約價</w:t>
      </w:r>
      <w:r w:rsidR="00754DE6" w:rsidRPr="00DD5664">
        <w:rPr>
          <w:rFonts w:eastAsia="標楷體" w:hint="eastAsia"/>
          <w:sz w:val="18"/>
          <w:szCs w:val="20"/>
        </w:rPr>
        <w:t>P</w:t>
      </w:r>
      <w:r w:rsidR="00C644A1" w:rsidRPr="00DD5664">
        <w:rPr>
          <w:rFonts w:eastAsia="標楷體"/>
          <w:sz w:val="18"/>
          <w:szCs w:val="20"/>
        </w:rPr>
        <w:t>=</w:t>
      </w:r>
      <w:r w:rsidR="00C644A1" w:rsidRPr="00DD5664">
        <w:rPr>
          <w:rFonts w:eastAsia="標楷體"/>
          <w:sz w:val="18"/>
          <w:szCs w:val="20"/>
        </w:rPr>
        <w:t>【</w:t>
      </w:r>
      <w:r w:rsidR="00C644A1" w:rsidRPr="00DD5664">
        <w:rPr>
          <w:rFonts w:eastAsia="標楷體"/>
          <w:sz w:val="18"/>
          <w:szCs w:val="20"/>
        </w:rPr>
        <w:t>W×(1-X%)</w:t>
      </w:r>
      <w:r w:rsidR="00C644A1" w:rsidRPr="00DD5664">
        <w:rPr>
          <w:rFonts w:eastAsia="標楷體"/>
          <w:sz w:val="18"/>
          <w:szCs w:val="20"/>
        </w:rPr>
        <w:t>】</w:t>
      </w:r>
      <w:r w:rsidR="00C644A1" w:rsidRPr="00DD5664">
        <w:rPr>
          <w:rFonts w:eastAsia="標楷體" w:hint="eastAsia"/>
          <w:sz w:val="18"/>
          <w:szCs w:val="20"/>
        </w:rPr>
        <w:t>，</w:t>
      </w:r>
      <w:r w:rsidR="00F428C9" w:rsidRPr="00DD5664">
        <w:rPr>
          <w:rFonts w:eastAsia="標楷體"/>
          <w:sz w:val="18"/>
          <w:szCs w:val="20"/>
        </w:rPr>
        <w:t>原</w:t>
      </w:r>
      <w:r w:rsidR="00C644A1" w:rsidRPr="00DD5664">
        <w:rPr>
          <w:rFonts w:eastAsia="標楷體" w:hint="eastAsia"/>
          <w:sz w:val="18"/>
          <w:szCs w:val="20"/>
        </w:rPr>
        <w:t>成本價</w:t>
      </w:r>
      <w:r w:rsidR="00754DE6" w:rsidRPr="00DD5664">
        <w:rPr>
          <w:rFonts w:eastAsia="標楷體" w:hint="eastAsia"/>
          <w:sz w:val="18"/>
          <w:szCs w:val="20"/>
        </w:rPr>
        <w:t>C</w:t>
      </w:r>
      <w:r w:rsidR="00F428C9" w:rsidRPr="00DD5664">
        <w:rPr>
          <w:rFonts w:eastAsia="標楷體"/>
          <w:sz w:val="18"/>
          <w:szCs w:val="20"/>
        </w:rPr>
        <w:t>=</w:t>
      </w:r>
      <w:r w:rsidR="00F428C9" w:rsidRPr="00DD5664">
        <w:rPr>
          <w:rFonts w:eastAsia="標楷體"/>
          <w:sz w:val="18"/>
          <w:szCs w:val="20"/>
        </w:rPr>
        <w:t>【</w:t>
      </w:r>
      <w:r w:rsidR="00F428C9" w:rsidRPr="00DD5664">
        <w:rPr>
          <w:rFonts w:eastAsia="標楷體"/>
          <w:sz w:val="18"/>
          <w:szCs w:val="20"/>
        </w:rPr>
        <w:t>W</w:t>
      </w:r>
      <w:r w:rsidR="009551F5" w:rsidRPr="00DD5664">
        <w:rPr>
          <w:rFonts w:eastAsia="標楷體"/>
          <w:sz w:val="18"/>
          <w:szCs w:val="20"/>
        </w:rPr>
        <w:t>×</w:t>
      </w:r>
      <w:r w:rsidR="00F428C9" w:rsidRPr="00DD5664">
        <w:rPr>
          <w:rFonts w:eastAsia="標楷體"/>
          <w:sz w:val="18"/>
          <w:szCs w:val="20"/>
        </w:rPr>
        <w:t>(1-X%)</w:t>
      </w:r>
      <w:r w:rsidR="009551F5" w:rsidRPr="00DD5664">
        <w:rPr>
          <w:rFonts w:eastAsia="標楷體"/>
          <w:sz w:val="18"/>
          <w:szCs w:val="20"/>
        </w:rPr>
        <w:t>×</w:t>
      </w:r>
      <w:r w:rsidR="00F428C9" w:rsidRPr="00DD5664">
        <w:rPr>
          <w:rFonts w:eastAsia="標楷體"/>
          <w:sz w:val="18"/>
          <w:szCs w:val="20"/>
        </w:rPr>
        <w:t>(1-Y%)</w:t>
      </w:r>
      <w:r w:rsidR="00F428C9" w:rsidRPr="00DD5664">
        <w:rPr>
          <w:rFonts w:eastAsia="標楷體"/>
          <w:sz w:val="18"/>
          <w:szCs w:val="20"/>
        </w:rPr>
        <w:t>】</w:t>
      </w:r>
      <w:r w:rsidR="00695BC6" w:rsidRPr="00DD5664">
        <w:rPr>
          <w:rFonts w:eastAsia="標楷體" w:hint="eastAsia"/>
          <w:sz w:val="18"/>
          <w:szCs w:val="20"/>
        </w:rPr>
        <w:t>；</w:t>
      </w:r>
      <w:r w:rsidR="00F428C9" w:rsidRPr="00DD5664">
        <w:rPr>
          <w:rFonts w:eastAsia="標楷體"/>
          <w:sz w:val="18"/>
          <w:szCs w:val="20"/>
        </w:rPr>
        <w:t>最後或最新健保價若調降為</w:t>
      </w:r>
      <w:r w:rsidR="00F428C9" w:rsidRPr="00DD5664">
        <w:rPr>
          <w:rFonts w:eastAsia="標楷體"/>
          <w:sz w:val="18"/>
          <w:szCs w:val="20"/>
        </w:rPr>
        <w:t>T</w:t>
      </w:r>
      <w:r w:rsidR="00F428C9" w:rsidRPr="00DD5664">
        <w:rPr>
          <w:rFonts w:eastAsia="標楷體"/>
          <w:sz w:val="18"/>
          <w:szCs w:val="20"/>
        </w:rPr>
        <w:t>元，健保調降後</w:t>
      </w:r>
      <w:r w:rsidR="00754DE6" w:rsidRPr="00DD5664">
        <w:rPr>
          <w:rFonts w:eastAsia="標楷體" w:hint="eastAsia"/>
          <w:sz w:val="18"/>
          <w:szCs w:val="20"/>
        </w:rPr>
        <w:t>契約</w:t>
      </w:r>
      <w:r w:rsidR="00F428C9" w:rsidRPr="00DD5664">
        <w:rPr>
          <w:rFonts w:eastAsia="標楷體"/>
          <w:sz w:val="18"/>
          <w:szCs w:val="20"/>
        </w:rPr>
        <w:t>價</w:t>
      </w:r>
      <w:r w:rsidR="00754DE6" w:rsidRPr="00DD5664">
        <w:rPr>
          <w:rFonts w:eastAsia="標楷體" w:hint="eastAsia"/>
          <w:sz w:val="18"/>
          <w:szCs w:val="20"/>
        </w:rPr>
        <w:t>P</w:t>
      </w:r>
      <w:r w:rsidR="00754DE6" w:rsidRPr="00DD5664">
        <w:rPr>
          <w:rFonts w:eastAsia="標楷體"/>
          <w:sz w:val="18"/>
          <w:szCs w:val="20"/>
        </w:rPr>
        <w:t>’</w:t>
      </w:r>
      <w:r w:rsidR="00F428C9" w:rsidRPr="00DD5664">
        <w:rPr>
          <w:rFonts w:eastAsia="標楷體"/>
          <w:sz w:val="18"/>
          <w:szCs w:val="20"/>
        </w:rPr>
        <w:t>=</w:t>
      </w:r>
      <w:r w:rsidR="00754DE6" w:rsidRPr="00DD5664">
        <w:rPr>
          <w:rFonts w:eastAsia="標楷體"/>
          <w:sz w:val="18"/>
          <w:szCs w:val="20"/>
        </w:rPr>
        <w:t>【</w:t>
      </w:r>
      <w:r w:rsidR="00754DE6" w:rsidRPr="00DD5664">
        <w:rPr>
          <w:rFonts w:eastAsia="標楷體" w:hint="eastAsia"/>
          <w:sz w:val="18"/>
          <w:szCs w:val="20"/>
        </w:rPr>
        <w:t>P</w:t>
      </w:r>
      <w:r w:rsidR="00754DE6" w:rsidRPr="00DD5664">
        <w:rPr>
          <w:rFonts w:eastAsia="標楷體"/>
          <w:sz w:val="18"/>
          <w:szCs w:val="20"/>
        </w:rPr>
        <w:t>-(</w:t>
      </w:r>
      <w:r w:rsidR="00F428C9" w:rsidRPr="00DD5664">
        <w:rPr>
          <w:rFonts w:eastAsia="標楷體"/>
          <w:sz w:val="18"/>
          <w:szCs w:val="20"/>
        </w:rPr>
        <w:t>W</w:t>
      </w:r>
      <w:r w:rsidR="00695BC6" w:rsidRPr="00DD5664">
        <w:rPr>
          <w:rFonts w:eastAsia="標楷體" w:hint="eastAsia"/>
          <w:sz w:val="18"/>
          <w:szCs w:val="20"/>
        </w:rPr>
        <w:t>-</w:t>
      </w:r>
      <w:r w:rsidR="00754DE6" w:rsidRPr="00DD5664">
        <w:rPr>
          <w:rFonts w:eastAsia="標楷體" w:hint="eastAsia"/>
          <w:sz w:val="18"/>
          <w:szCs w:val="20"/>
        </w:rPr>
        <w:t>T</w:t>
      </w:r>
      <w:r w:rsidR="00F428C9" w:rsidRPr="00DD5664">
        <w:rPr>
          <w:rFonts w:eastAsia="標楷體"/>
          <w:sz w:val="18"/>
          <w:szCs w:val="20"/>
        </w:rPr>
        <w:t>)</w:t>
      </w:r>
      <w:r w:rsidR="00754DE6" w:rsidRPr="00DD5664">
        <w:rPr>
          <w:rFonts w:eastAsia="標楷體"/>
          <w:sz w:val="18"/>
          <w:szCs w:val="20"/>
        </w:rPr>
        <w:t>】</w:t>
      </w:r>
      <w:r w:rsidR="00F428C9" w:rsidRPr="00DD5664">
        <w:rPr>
          <w:rFonts w:eastAsia="標楷體"/>
          <w:sz w:val="18"/>
          <w:szCs w:val="20"/>
        </w:rPr>
        <w:t>元</w:t>
      </w:r>
      <w:r w:rsidR="00557C43" w:rsidRPr="00DD5664">
        <w:rPr>
          <w:rFonts w:eastAsia="標楷體" w:hint="eastAsia"/>
          <w:sz w:val="18"/>
          <w:szCs w:val="20"/>
        </w:rPr>
        <w:t>，</w:t>
      </w:r>
      <w:r w:rsidR="00557C43" w:rsidRPr="00DD5664">
        <w:rPr>
          <w:rFonts w:eastAsia="標楷體"/>
          <w:sz w:val="18"/>
          <w:szCs w:val="20"/>
        </w:rPr>
        <w:t>健保調降後</w:t>
      </w:r>
      <w:r w:rsidR="00557C43" w:rsidRPr="00DD5664">
        <w:rPr>
          <w:rFonts w:eastAsia="標楷體" w:hint="eastAsia"/>
          <w:sz w:val="18"/>
          <w:szCs w:val="20"/>
        </w:rPr>
        <w:t>成本</w:t>
      </w:r>
      <w:r w:rsidR="00557C43" w:rsidRPr="00DD5664">
        <w:rPr>
          <w:rFonts w:eastAsia="標楷體"/>
          <w:sz w:val="18"/>
          <w:szCs w:val="20"/>
        </w:rPr>
        <w:t>價</w:t>
      </w:r>
      <w:r w:rsidR="00557C43" w:rsidRPr="00DD5664">
        <w:rPr>
          <w:rFonts w:eastAsia="標楷體" w:hint="eastAsia"/>
          <w:sz w:val="18"/>
          <w:szCs w:val="20"/>
        </w:rPr>
        <w:t>C</w:t>
      </w:r>
      <w:r w:rsidR="00557C43" w:rsidRPr="00DD5664">
        <w:rPr>
          <w:rFonts w:eastAsia="標楷體"/>
          <w:sz w:val="18"/>
          <w:szCs w:val="20"/>
        </w:rPr>
        <w:t>’=</w:t>
      </w:r>
      <w:r w:rsidR="00557C43" w:rsidRPr="00DD5664">
        <w:rPr>
          <w:rFonts w:eastAsia="標楷體"/>
          <w:sz w:val="18"/>
          <w:szCs w:val="20"/>
        </w:rPr>
        <w:t>【</w:t>
      </w:r>
      <w:r w:rsidR="00557C43" w:rsidRPr="00DD5664">
        <w:rPr>
          <w:rFonts w:eastAsia="標楷體" w:hint="eastAsia"/>
          <w:sz w:val="18"/>
          <w:szCs w:val="20"/>
        </w:rPr>
        <w:t>C</w:t>
      </w:r>
      <w:r w:rsidR="00557C43" w:rsidRPr="00DD5664">
        <w:rPr>
          <w:rFonts w:eastAsia="標楷體"/>
          <w:sz w:val="18"/>
          <w:szCs w:val="20"/>
        </w:rPr>
        <w:t>-(W</w:t>
      </w:r>
      <w:r w:rsidR="00557C43" w:rsidRPr="00DD5664">
        <w:rPr>
          <w:rFonts w:eastAsia="標楷體" w:hint="eastAsia"/>
          <w:sz w:val="18"/>
          <w:szCs w:val="20"/>
        </w:rPr>
        <w:t>-T</w:t>
      </w:r>
      <w:r w:rsidR="00557C43" w:rsidRPr="00DD5664">
        <w:rPr>
          <w:rFonts w:eastAsia="標楷體"/>
          <w:sz w:val="18"/>
          <w:szCs w:val="20"/>
        </w:rPr>
        <w:t>)</w:t>
      </w:r>
      <w:r w:rsidR="00557C43" w:rsidRPr="00DD5664">
        <w:rPr>
          <w:rFonts w:eastAsia="標楷體"/>
          <w:sz w:val="18"/>
          <w:szCs w:val="20"/>
        </w:rPr>
        <w:t>】元</w:t>
      </w:r>
      <w:r w:rsidR="00695BC6" w:rsidRPr="00DD5664">
        <w:rPr>
          <w:rFonts w:eastAsia="標楷體" w:hint="eastAsia"/>
          <w:sz w:val="18"/>
          <w:szCs w:val="20"/>
        </w:rPr>
        <w:t>。</w:t>
      </w:r>
    </w:p>
    <w:p w:rsidR="00F428C9" w:rsidRPr="00DD5664" w:rsidRDefault="00C8278F" w:rsidP="00DF73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/>
          <w:sz w:val="18"/>
          <w:szCs w:val="20"/>
        </w:rPr>
      </w:pPr>
      <w:r w:rsidRPr="00DD5664">
        <w:rPr>
          <w:rFonts w:eastAsia="標楷體" w:hint="eastAsia"/>
          <w:sz w:val="18"/>
          <w:szCs w:val="20"/>
        </w:rPr>
        <w:t>2.</w:t>
      </w:r>
      <w:r w:rsidR="00F428C9" w:rsidRPr="00DD5664">
        <w:rPr>
          <w:rFonts w:eastAsia="標楷體"/>
          <w:sz w:val="18"/>
          <w:szCs w:val="20"/>
        </w:rPr>
        <w:t>維持原合約折讓比例</w:t>
      </w:r>
      <w:r w:rsidR="009551F5" w:rsidRPr="00DD5664">
        <w:rPr>
          <w:rFonts w:eastAsia="標楷體"/>
          <w:sz w:val="18"/>
          <w:szCs w:val="20"/>
        </w:rPr>
        <w:t>（</w:t>
      </w:r>
      <w:r w:rsidR="00F428C9" w:rsidRPr="00DD5664">
        <w:rPr>
          <w:rFonts w:eastAsia="標楷體"/>
          <w:sz w:val="18"/>
          <w:szCs w:val="20"/>
        </w:rPr>
        <w:t>等比折讓</w:t>
      </w:r>
      <w:r w:rsidR="009551F5" w:rsidRPr="00DD5664">
        <w:rPr>
          <w:rFonts w:eastAsia="標楷體"/>
          <w:sz w:val="18"/>
          <w:szCs w:val="20"/>
        </w:rPr>
        <w:t>）</w:t>
      </w:r>
      <w:r w:rsidR="009551F5" w:rsidRPr="00DD5664">
        <w:rPr>
          <w:rFonts w:eastAsia="標楷體" w:hint="eastAsia"/>
          <w:sz w:val="18"/>
          <w:szCs w:val="20"/>
        </w:rPr>
        <w:t>：簽</w:t>
      </w:r>
      <w:r w:rsidR="00F428C9" w:rsidRPr="00DD5664">
        <w:rPr>
          <w:rFonts w:eastAsia="標楷體"/>
          <w:sz w:val="18"/>
          <w:szCs w:val="20"/>
        </w:rPr>
        <w:t>約時健保價</w:t>
      </w:r>
      <w:r w:rsidR="00F428C9" w:rsidRPr="00DD5664">
        <w:rPr>
          <w:rFonts w:eastAsia="標楷體"/>
          <w:sz w:val="18"/>
          <w:szCs w:val="20"/>
        </w:rPr>
        <w:t>W</w:t>
      </w:r>
      <w:r w:rsidR="00F428C9" w:rsidRPr="00DD5664">
        <w:rPr>
          <w:rFonts w:eastAsia="標楷體"/>
          <w:sz w:val="18"/>
          <w:szCs w:val="20"/>
        </w:rPr>
        <w:t>元，</w:t>
      </w:r>
      <w:r w:rsidR="00557C43" w:rsidRPr="00DD5664">
        <w:rPr>
          <w:rFonts w:eastAsia="標楷體"/>
          <w:sz w:val="18"/>
          <w:szCs w:val="20"/>
        </w:rPr>
        <w:t>原</w:t>
      </w:r>
      <w:r w:rsidR="00557C43" w:rsidRPr="00DD5664">
        <w:rPr>
          <w:rFonts w:eastAsia="標楷體" w:hint="eastAsia"/>
          <w:sz w:val="18"/>
          <w:szCs w:val="20"/>
        </w:rPr>
        <w:t>契約價</w:t>
      </w:r>
      <w:r w:rsidR="00557C43" w:rsidRPr="00DD5664">
        <w:rPr>
          <w:rFonts w:eastAsia="標楷體" w:hint="eastAsia"/>
          <w:sz w:val="18"/>
          <w:szCs w:val="20"/>
        </w:rPr>
        <w:t>P</w:t>
      </w:r>
      <w:r w:rsidR="00557C43" w:rsidRPr="00DD5664">
        <w:rPr>
          <w:rFonts w:eastAsia="標楷體"/>
          <w:sz w:val="18"/>
          <w:szCs w:val="20"/>
        </w:rPr>
        <w:t>=</w:t>
      </w:r>
      <w:r w:rsidR="00557C43" w:rsidRPr="00DD5664">
        <w:rPr>
          <w:rFonts w:eastAsia="標楷體"/>
          <w:sz w:val="18"/>
          <w:szCs w:val="20"/>
        </w:rPr>
        <w:t>【</w:t>
      </w:r>
      <w:r w:rsidR="00557C43" w:rsidRPr="00DD5664">
        <w:rPr>
          <w:rFonts w:eastAsia="標楷體"/>
          <w:sz w:val="18"/>
          <w:szCs w:val="20"/>
        </w:rPr>
        <w:t>W×(1-X%)</w:t>
      </w:r>
      <w:r w:rsidR="00557C43" w:rsidRPr="00DD5664">
        <w:rPr>
          <w:rFonts w:eastAsia="標楷體"/>
          <w:sz w:val="18"/>
          <w:szCs w:val="20"/>
        </w:rPr>
        <w:t>】</w:t>
      </w:r>
      <w:r w:rsidR="00557C43" w:rsidRPr="00DD5664">
        <w:rPr>
          <w:rFonts w:eastAsia="標楷體" w:hint="eastAsia"/>
          <w:sz w:val="18"/>
          <w:szCs w:val="20"/>
        </w:rPr>
        <w:t>，</w:t>
      </w:r>
      <w:r w:rsidR="00557C43" w:rsidRPr="00DD5664">
        <w:rPr>
          <w:rFonts w:eastAsia="標楷體"/>
          <w:sz w:val="18"/>
          <w:szCs w:val="20"/>
        </w:rPr>
        <w:t>原</w:t>
      </w:r>
      <w:r w:rsidR="00557C43" w:rsidRPr="00DD5664">
        <w:rPr>
          <w:rFonts w:eastAsia="標楷體" w:hint="eastAsia"/>
          <w:sz w:val="18"/>
          <w:szCs w:val="20"/>
        </w:rPr>
        <w:t>成本價</w:t>
      </w:r>
      <w:r w:rsidR="00557C43" w:rsidRPr="00DD5664">
        <w:rPr>
          <w:rFonts w:eastAsia="標楷體" w:hint="eastAsia"/>
          <w:sz w:val="18"/>
          <w:szCs w:val="20"/>
        </w:rPr>
        <w:t>C</w:t>
      </w:r>
      <w:r w:rsidR="00557C43" w:rsidRPr="00DD5664">
        <w:rPr>
          <w:rFonts w:eastAsia="標楷體"/>
          <w:sz w:val="18"/>
          <w:szCs w:val="20"/>
        </w:rPr>
        <w:t>=</w:t>
      </w:r>
      <w:r w:rsidR="00557C43" w:rsidRPr="00DD5664">
        <w:rPr>
          <w:rFonts w:eastAsia="標楷體"/>
          <w:sz w:val="18"/>
          <w:szCs w:val="20"/>
        </w:rPr>
        <w:t>【</w:t>
      </w:r>
      <w:r w:rsidR="00557C43" w:rsidRPr="00DD5664">
        <w:rPr>
          <w:rFonts w:eastAsia="標楷體"/>
          <w:sz w:val="18"/>
          <w:szCs w:val="20"/>
        </w:rPr>
        <w:t>W×(1-X%)×(1-Y%)</w:t>
      </w:r>
      <w:r w:rsidR="00557C43" w:rsidRPr="00DD5664">
        <w:rPr>
          <w:rFonts w:eastAsia="標楷體"/>
          <w:sz w:val="18"/>
          <w:szCs w:val="20"/>
        </w:rPr>
        <w:t>】</w:t>
      </w:r>
      <w:r w:rsidR="00695BC6" w:rsidRPr="00DD5664">
        <w:rPr>
          <w:rFonts w:eastAsia="標楷體" w:hint="eastAsia"/>
          <w:sz w:val="18"/>
          <w:szCs w:val="20"/>
        </w:rPr>
        <w:t>；</w:t>
      </w:r>
      <w:r w:rsidR="00F428C9" w:rsidRPr="00DD5664">
        <w:rPr>
          <w:rFonts w:eastAsia="標楷體"/>
          <w:sz w:val="18"/>
          <w:szCs w:val="20"/>
        </w:rPr>
        <w:t>最後</w:t>
      </w:r>
      <w:r w:rsidR="00F428C9" w:rsidRPr="00DD5664">
        <w:rPr>
          <w:rFonts w:eastAsia="標楷體"/>
          <w:sz w:val="18"/>
          <w:szCs w:val="20"/>
        </w:rPr>
        <w:lastRenderedPageBreak/>
        <w:t>或最新健保價若調降為</w:t>
      </w:r>
      <w:r w:rsidR="00F428C9" w:rsidRPr="00DD5664">
        <w:rPr>
          <w:rFonts w:eastAsia="標楷體"/>
          <w:sz w:val="18"/>
          <w:szCs w:val="20"/>
        </w:rPr>
        <w:t>T</w:t>
      </w:r>
      <w:r w:rsidR="00F428C9" w:rsidRPr="00DD5664">
        <w:rPr>
          <w:rFonts w:eastAsia="標楷體"/>
          <w:sz w:val="18"/>
          <w:szCs w:val="20"/>
        </w:rPr>
        <w:t>元，健保調降後契約</w:t>
      </w:r>
      <w:r w:rsidR="00557C43" w:rsidRPr="00DD5664">
        <w:rPr>
          <w:rFonts w:eastAsia="標楷體" w:hint="eastAsia"/>
          <w:sz w:val="18"/>
          <w:szCs w:val="20"/>
        </w:rPr>
        <w:t>價</w:t>
      </w:r>
      <w:r w:rsidR="00557C43" w:rsidRPr="00DD5664">
        <w:rPr>
          <w:rFonts w:eastAsia="標楷體" w:hint="eastAsia"/>
          <w:sz w:val="18"/>
          <w:szCs w:val="20"/>
        </w:rPr>
        <w:t>P</w:t>
      </w:r>
      <w:r w:rsidR="00557C43" w:rsidRPr="00DD5664">
        <w:rPr>
          <w:rFonts w:eastAsia="標楷體"/>
          <w:sz w:val="18"/>
          <w:szCs w:val="20"/>
        </w:rPr>
        <w:t>’</w:t>
      </w:r>
      <w:r w:rsidR="00F428C9" w:rsidRPr="00DD5664">
        <w:rPr>
          <w:rFonts w:eastAsia="標楷體"/>
          <w:sz w:val="18"/>
          <w:szCs w:val="20"/>
        </w:rPr>
        <w:t>=</w:t>
      </w:r>
      <w:r w:rsidR="00557C43" w:rsidRPr="00DD5664">
        <w:rPr>
          <w:rFonts w:eastAsia="標楷體"/>
          <w:sz w:val="18"/>
          <w:szCs w:val="20"/>
        </w:rPr>
        <w:t>【</w:t>
      </w:r>
      <w:r w:rsidR="00F428C9" w:rsidRPr="00DD5664">
        <w:rPr>
          <w:rFonts w:eastAsia="標楷體"/>
          <w:sz w:val="18"/>
          <w:szCs w:val="20"/>
        </w:rPr>
        <w:t>T</w:t>
      </w:r>
      <w:r w:rsidR="009551F5" w:rsidRPr="00DD5664">
        <w:rPr>
          <w:rFonts w:eastAsia="標楷體"/>
          <w:sz w:val="18"/>
          <w:szCs w:val="20"/>
        </w:rPr>
        <w:t>×</w:t>
      </w:r>
      <w:r w:rsidR="00F428C9" w:rsidRPr="00DD5664">
        <w:rPr>
          <w:rFonts w:eastAsia="標楷體"/>
          <w:sz w:val="18"/>
          <w:szCs w:val="20"/>
        </w:rPr>
        <w:t>(1-X%)</w:t>
      </w:r>
      <w:r w:rsidR="00F428C9" w:rsidRPr="00DD5664">
        <w:rPr>
          <w:rFonts w:eastAsia="標楷體"/>
          <w:sz w:val="18"/>
          <w:szCs w:val="20"/>
        </w:rPr>
        <w:t>】元</w:t>
      </w:r>
      <w:r w:rsidR="00557C43" w:rsidRPr="00DD5664">
        <w:rPr>
          <w:rFonts w:eastAsia="標楷體" w:hint="eastAsia"/>
          <w:sz w:val="18"/>
          <w:szCs w:val="20"/>
        </w:rPr>
        <w:t>，</w:t>
      </w:r>
      <w:r w:rsidR="00557C43" w:rsidRPr="00DD5664">
        <w:rPr>
          <w:rFonts w:eastAsia="標楷體"/>
          <w:sz w:val="18"/>
          <w:szCs w:val="20"/>
        </w:rPr>
        <w:t>健保調降後</w:t>
      </w:r>
      <w:r w:rsidR="00557C43" w:rsidRPr="00DD5664">
        <w:rPr>
          <w:rFonts w:eastAsia="標楷體" w:hint="eastAsia"/>
          <w:sz w:val="18"/>
          <w:szCs w:val="20"/>
        </w:rPr>
        <w:t>成本</w:t>
      </w:r>
      <w:r w:rsidR="00557C43" w:rsidRPr="00DD5664">
        <w:rPr>
          <w:rFonts w:eastAsia="標楷體"/>
          <w:sz w:val="18"/>
          <w:szCs w:val="20"/>
        </w:rPr>
        <w:t>價</w:t>
      </w:r>
      <w:r w:rsidR="00557C43" w:rsidRPr="00DD5664">
        <w:rPr>
          <w:rFonts w:eastAsia="標楷體" w:hint="eastAsia"/>
          <w:sz w:val="18"/>
          <w:szCs w:val="20"/>
        </w:rPr>
        <w:t>C</w:t>
      </w:r>
      <w:r w:rsidR="00557C43" w:rsidRPr="00DD5664">
        <w:rPr>
          <w:rFonts w:eastAsia="標楷體"/>
          <w:sz w:val="18"/>
          <w:szCs w:val="20"/>
        </w:rPr>
        <w:t>’=</w:t>
      </w:r>
      <w:r w:rsidR="00557C43" w:rsidRPr="00DD5664">
        <w:rPr>
          <w:rFonts w:eastAsia="標楷體"/>
          <w:sz w:val="18"/>
          <w:szCs w:val="20"/>
        </w:rPr>
        <w:t>【</w:t>
      </w:r>
      <w:r w:rsidR="00557C43" w:rsidRPr="00DD5664">
        <w:rPr>
          <w:rFonts w:eastAsia="標楷體"/>
          <w:sz w:val="18"/>
          <w:szCs w:val="20"/>
        </w:rPr>
        <w:t>T×(1-X%)×(1-Y%)</w:t>
      </w:r>
      <w:r w:rsidR="00557C43" w:rsidRPr="00DD5664">
        <w:rPr>
          <w:rFonts w:eastAsia="標楷體"/>
          <w:sz w:val="18"/>
          <w:szCs w:val="20"/>
        </w:rPr>
        <w:t>】</w:t>
      </w:r>
      <w:r w:rsidR="00695BC6" w:rsidRPr="00DD5664">
        <w:rPr>
          <w:rFonts w:eastAsia="標楷體" w:hint="eastAsia"/>
          <w:sz w:val="18"/>
          <w:szCs w:val="20"/>
        </w:rPr>
        <w:t>。</w:t>
      </w:r>
    </w:p>
    <w:p w:rsidR="004E51A1" w:rsidRDefault="002A4254" w:rsidP="007948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 w:hint="eastAsia"/>
          <w:sz w:val="18"/>
          <w:szCs w:val="20"/>
        </w:rPr>
      </w:pPr>
      <w:r>
        <w:rPr>
          <w:rFonts w:eastAsia="標楷體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10009505</wp:posOffset>
                </wp:positionV>
                <wp:extent cx="7580630" cy="328930"/>
                <wp:effectExtent l="0" t="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8D68D3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-54.6pt;margin-top:788.15pt;width:596.9pt;height:2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+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MrPlGQedgdf9AH5mD+fQZkdVD3ey+qqRkMuWig27UUqOLaM1pBfam/7Z&#10;1QlHW5D1+EHWEIdujXRA+0b1tnZQDQTo0KbHU2tsLhUczuMkmF2CqQLbZZSksLYhaHa8PSht3jHZ&#10;I7vIsYLWO3S6u9Nmcj262GBClrzr4JxmnXh2AJjTCcSGq9Zms3Dd/JEG6SpZJcQj0WzlkaAovJty&#10;SbxZGc7j4rJYLovwp40bkqzldc2EDXNUVkj+rHMHjU+aOGlLy47XFs6mpNVmvewU2lFQdum+Q0HO&#10;3Pznabh6AZcXlMKIBLdR6pWzZO6RksReOg8SLwjT23QWkJQU5XNKd1ywf6eExhyncRRPYvott8B9&#10;r7nRrOcGZkfH+xwnJyeaWQmuRO1aayjvpvVZKWz6T6WAdh8b7QRrNTqp1ezXe/c0Yhvdinkt60dQ&#10;sJIgMNAizD1YtFJ9x2iEGZJj/W1LFcOoey/gFaQhIXbouA2J5xFs1LllfW6hogKoHBuMpuXSTINq&#10;Oyi+aSHS9O6EvIGX03An6qesDu8N5oTjdphpdhCd753X0+Rd/AIAAP//AwBQSwMEFAAGAAgAAAAh&#10;AMVrYxTiAAAADwEAAA8AAABkcnMvZG93bnJldi54bWxMj01PwzAMhu9I/IfISNy2pGUrXWk6IRBX&#10;EOND4pY1XlvROFWTreXf453gZut99PpxuZ1dL044hs6ThmSpQCDV3nbUaHh/e1rkIEI0ZE3vCTX8&#10;YIBtdXlRmsL6iV7xtIuN4BIKhdHQxjgUUoa6RWfC0g9InB386EzkdWykHc3E5a6XqVKZdKYjvtCa&#10;AR9arL93R6fh4/nw9blSL82jWw+Tn5Ukt5FaX1/N93cgIs7xD4azPqtDxU57fyQbRK9hkahNyiwn&#10;69vsBsSZUfkqA7HnKUvzBGRVyv9/VL8AAAD//wMAUEsBAi0AFAAGAAgAAAAhALaDOJL+AAAA4QEA&#10;ABMAAAAAAAAAAAAAAAAAAAAAAFtDb250ZW50X1R5cGVzXS54bWxQSwECLQAUAAYACAAAACEAOP0h&#10;/9YAAACUAQAACwAAAAAAAAAAAAAAAAAvAQAAX3JlbHMvLnJlbHNQSwECLQAUAAYACAAAACEAiMZv&#10;qrgCAADBBQAADgAAAAAAAAAAAAAAAAAuAgAAZHJzL2Uyb0RvYy54bWxQSwECLQAUAAYACAAAACEA&#10;xWtjFOIAAAAPAQAADwAAAAAAAAAAAAAAAAASBQAAZHJzL2Rvd25yZXYueG1sUEsFBgAAAAAEAAQA&#10;8wAAACEGAAAAAA==&#10;" filled="f" stroked="f">
                <v:textbox>
                  <w:txbxContent>
                    <w:p w:rsidR="00337960" w:rsidRPr="00AE2ECE" w:rsidRDefault="00337960" w:rsidP="008D68D3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278F" w:rsidRPr="00DD5664">
        <w:rPr>
          <w:rFonts w:eastAsia="標楷體" w:hint="eastAsia"/>
          <w:sz w:val="18"/>
          <w:szCs w:val="20"/>
        </w:rPr>
        <w:t>3.</w:t>
      </w:r>
      <w:r w:rsidR="00F428C9" w:rsidRPr="00DD5664">
        <w:rPr>
          <w:rFonts w:eastAsia="標楷體"/>
          <w:sz w:val="18"/>
          <w:szCs w:val="20"/>
        </w:rPr>
        <w:t>廠商吸收健保價差之比例</w:t>
      </w:r>
      <w:r w:rsidR="00F428C9" w:rsidRPr="00DD5664">
        <w:rPr>
          <w:rFonts w:eastAsia="標楷體"/>
          <w:sz w:val="18"/>
          <w:szCs w:val="20"/>
        </w:rPr>
        <w:t>A%</w:t>
      </w:r>
      <w:r w:rsidR="00F428C9" w:rsidRPr="00DD5664">
        <w:rPr>
          <w:rFonts w:eastAsia="標楷體"/>
          <w:sz w:val="18"/>
          <w:szCs w:val="20"/>
        </w:rPr>
        <w:t>：原健保價</w:t>
      </w:r>
      <w:r w:rsidR="00F428C9" w:rsidRPr="00DD5664">
        <w:rPr>
          <w:rFonts w:eastAsia="標楷體"/>
          <w:sz w:val="18"/>
          <w:szCs w:val="20"/>
        </w:rPr>
        <w:t>W</w:t>
      </w:r>
      <w:r w:rsidR="00F428C9" w:rsidRPr="00DD5664">
        <w:rPr>
          <w:rFonts w:eastAsia="標楷體"/>
          <w:sz w:val="18"/>
          <w:szCs w:val="20"/>
        </w:rPr>
        <w:t>元</w:t>
      </w:r>
      <w:r w:rsidR="00FC1836" w:rsidRPr="00DD5664">
        <w:rPr>
          <w:rFonts w:eastAsia="標楷體"/>
          <w:sz w:val="18"/>
          <w:szCs w:val="20"/>
        </w:rPr>
        <w:t>，</w:t>
      </w:r>
      <w:r w:rsidR="00FC1836" w:rsidRPr="002D497C">
        <w:rPr>
          <w:rFonts w:eastAsia="標楷體"/>
          <w:sz w:val="18"/>
          <w:szCs w:val="20"/>
        </w:rPr>
        <w:t>原契約價</w:t>
      </w:r>
      <w:r w:rsidR="00FC1836" w:rsidRPr="002D497C">
        <w:rPr>
          <w:rFonts w:eastAsia="標楷體" w:hint="eastAsia"/>
          <w:sz w:val="18"/>
          <w:szCs w:val="20"/>
        </w:rPr>
        <w:t>P</w:t>
      </w:r>
      <w:r w:rsidR="00F428C9" w:rsidRPr="002D497C">
        <w:rPr>
          <w:rFonts w:eastAsia="標楷體"/>
          <w:sz w:val="18"/>
          <w:szCs w:val="20"/>
        </w:rPr>
        <w:t>=</w:t>
      </w:r>
      <w:r w:rsidR="00F428C9" w:rsidRPr="002D497C">
        <w:rPr>
          <w:rFonts w:eastAsia="標楷體"/>
          <w:sz w:val="18"/>
          <w:szCs w:val="20"/>
        </w:rPr>
        <w:t>【</w:t>
      </w:r>
      <w:r w:rsidR="00F428C9" w:rsidRPr="002D497C">
        <w:rPr>
          <w:rFonts w:eastAsia="標楷體"/>
          <w:sz w:val="18"/>
          <w:szCs w:val="20"/>
        </w:rPr>
        <w:t>W</w:t>
      </w:r>
      <w:r w:rsidR="00695BC6" w:rsidRPr="002D497C">
        <w:rPr>
          <w:rFonts w:eastAsia="標楷體"/>
          <w:sz w:val="18"/>
          <w:szCs w:val="20"/>
        </w:rPr>
        <w:t>×</w:t>
      </w:r>
      <w:r w:rsidR="00F428C9" w:rsidRPr="002D497C">
        <w:rPr>
          <w:rFonts w:eastAsia="標楷體"/>
          <w:sz w:val="18"/>
          <w:szCs w:val="20"/>
        </w:rPr>
        <w:t>(1-X%)</w:t>
      </w:r>
      <w:r w:rsidR="00F428C9" w:rsidRPr="002D497C">
        <w:rPr>
          <w:rFonts w:eastAsia="標楷體"/>
          <w:sz w:val="18"/>
          <w:szCs w:val="20"/>
        </w:rPr>
        <w:t>】</w:t>
      </w:r>
      <w:r w:rsidR="00FC1836" w:rsidRPr="002D497C">
        <w:rPr>
          <w:rFonts w:eastAsia="標楷體" w:hint="eastAsia"/>
          <w:sz w:val="18"/>
          <w:szCs w:val="20"/>
        </w:rPr>
        <w:t>，</w:t>
      </w:r>
      <w:r w:rsidR="00FC1836" w:rsidRPr="002D497C">
        <w:rPr>
          <w:rFonts w:eastAsia="標楷體"/>
          <w:sz w:val="18"/>
          <w:szCs w:val="20"/>
        </w:rPr>
        <w:t>原</w:t>
      </w:r>
      <w:r w:rsidR="00FC1836" w:rsidRPr="002D497C">
        <w:rPr>
          <w:rFonts w:eastAsia="標楷體" w:hint="eastAsia"/>
          <w:sz w:val="18"/>
          <w:szCs w:val="20"/>
        </w:rPr>
        <w:t>成本價</w:t>
      </w:r>
      <w:r w:rsidR="00FC1836" w:rsidRPr="002D497C">
        <w:rPr>
          <w:rFonts w:eastAsia="標楷體" w:hint="eastAsia"/>
          <w:sz w:val="18"/>
          <w:szCs w:val="20"/>
        </w:rPr>
        <w:t>C</w:t>
      </w:r>
      <w:r w:rsidR="00FC1836" w:rsidRPr="002D497C">
        <w:rPr>
          <w:rFonts w:eastAsia="標楷體"/>
          <w:sz w:val="18"/>
          <w:szCs w:val="20"/>
        </w:rPr>
        <w:t>=</w:t>
      </w:r>
      <w:r w:rsidR="00FC1836" w:rsidRPr="002D497C">
        <w:rPr>
          <w:rFonts w:eastAsia="標楷體"/>
          <w:sz w:val="18"/>
          <w:szCs w:val="20"/>
        </w:rPr>
        <w:t>【</w:t>
      </w:r>
      <w:r w:rsidR="00FC1836" w:rsidRPr="002D497C">
        <w:rPr>
          <w:rFonts w:eastAsia="標楷體"/>
          <w:sz w:val="18"/>
          <w:szCs w:val="20"/>
        </w:rPr>
        <w:t>W×(1-X%)×(1-Y%)</w:t>
      </w:r>
      <w:r w:rsidR="00FC1836" w:rsidRPr="002D497C">
        <w:rPr>
          <w:rFonts w:eastAsia="標楷體"/>
          <w:sz w:val="18"/>
          <w:szCs w:val="20"/>
        </w:rPr>
        <w:t>】</w:t>
      </w:r>
      <w:r w:rsidR="00F428C9" w:rsidRPr="002D497C">
        <w:rPr>
          <w:rFonts w:eastAsia="標楷體"/>
          <w:sz w:val="18"/>
          <w:szCs w:val="20"/>
        </w:rPr>
        <w:t>；最後或最新</w:t>
      </w:r>
      <w:proofErr w:type="gramStart"/>
      <w:r w:rsidR="00F428C9" w:rsidRPr="002D497C">
        <w:rPr>
          <w:rFonts w:eastAsia="標楷體"/>
          <w:sz w:val="18"/>
          <w:szCs w:val="20"/>
        </w:rPr>
        <w:t>健保價若調降</w:t>
      </w:r>
      <w:proofErr w:type="gramEnd"/>
      <w:r w:rsidR="00F428C9" w:rsidRPr="002D497C">
        <w:rPr>
          <w:rFonts w:eastAsia="標楷體"/>
          <w:sz w:val="18"/>
          <w:szCs w:val="20"/>
        </w:rPr>
        <w:t>為</w:t>
      </w:r>
      <w:r w:rsidR="00F428C9" w:rsidRPr="002D497C">
        <w:rPr>
          <w:rFonts w:eastAsia="標楷體"/>
          <w:sz w:val="18"/>
          <w:szCs w:val="20"/>
        </w:rPr>
        <w:t>T</w:t>
      </w:r>
      <w:r w:rsidR="00F428C9" w:rsidRPr="002D497C">
        <w:rPr>
          <w:rFonts w:eastAsia="標楷體"/>
          <w:sz w:val="18"/>
          <w:szCs w:val="20"/>
        </w:rPr>
        <w:t>元，廠商吸收健保調降價差之比例</w:t>
      </w:r>
      <w:r w:rsidR="00F428C9" w:rsidRPr="002D497C">
        <w:rPr>
          <w:rFonts w:eastAsia="標楷體"/>
          <w:sz w:val="18"/>
          <w:szCs w:val="20"/>
        </w:rPr>
        <w:t>A%</w:t>
      </w:r>
      <w:r w:rsidR="00F428C9" w:rsidRPr="002D497C">
        <w:rPr>
          <w:rFonts w:eastAsia="標楷體"/>
          <w:sz w:val="18"/>
          <w:szCs w:val="20"/>
        </w:rPr>
        <w:t>，</w:t>
      </w:r>
      <w:r w:rsidR="00FC1836" w:rsidRPr="002D497C">
        <w:rPr>
          <w:rFonts w:eastAsia="標楷體"/>
          <w:sz w:val="18"/>
          <w:szCs w:val="20"/>
        </w:rPr>
        <w:t>健保調降後</w:t>
      </w:r>
      <w:r w:rsidR="00DF7367" w:rsidRPr="002D497C">
        <w:rPr>
          <w:rFonts w:eastAsia="標楷體" w:hint="eastAsia"/>
          <w:sz w:val="18"/>
          <w:szCs w:val="20"/>
        </w:rPr>
        <w:t>契約</w:t>
      </w:r>
      <w:r w:rsidR="00FC1836" w:rsidRPr="002D497C">
        <w:rPr>
          <w:rFonts w:eastAsia="標楷體"/>
          <w:sz w:val="18"/>
          <w:szCs w:val="20"/>
        </w:rPr>
        <w:t>價</w:t>
      </w:r>
      <w:r w:rsidR="00FC1836" w:rsidRPr="002D497C">
        <w:rPr>
          <w:rFonts w:eastAsia="標楷體" w:hint="eastAsia"/>
          <w:sz w:val="18"/>
          <w:szCs w:val="20"/>
        </w:rPr>
        <w:t>P</w:t>
      </w:r>
      <w:proofErr w:type="gramStart"/>
      <w:r w:rsidR="00FC1836" w:rsidRPr="00DD5664">
        <w:rPr>
          <w:rFonts w:eastAsia="標楷體"/>
          <w:sz w:val="18"/>
          <w:szCs w:val="20"/>
        </w:rPr>
        <w:t>’</w:t>
      </w:r>
      <w:proofErr w:type="gramEnd"/>
      <w:r w:rsidR="00FC1836" w:rsidRPr="00DD5664">
        <w:rPr>
          <w:rFonts w:eastAsia="標楷體"/>
          <w:sz w:val="18"/>
          <w:szCs w:val="20"/>
        </w:rPr>
        <w:t>=</w:t>
      </w:r>
      <w:r w:rsidR="00FC1836" w:rsidRPr="00DD5664">
        <w:rPr>
          <w:rFonts w:eastAsia="標楷體" w:hint="eastAsia"/>
          <w:sz w:val="18"/>
          <w:szCs w:val="20"/>
        </w:rPr>
        <w:t>P</w:t>
      </w:r>
      <w:r w:rsidR="00FC1836" w:rsidRPr="00DD5664">
        <w:rPr>
          <w:rFonts w:eastAsia="標楷體"/>
          <w:sz w:val="18"/>
          <w:szCs w:val="20"/>
        </w:rPr>
        <w:t>-</w:t>
      </w:r>
      <w:r w:rsidR="00FC1836" w:rsidRPr="00DD5664">
        <w:rPr>
          <w:rFonts w:eastAsia="標楷體"/>
          <w:sz w:val="18"/>
          <w:szCs w:val="20"/>
        </w:rPr>
        <w:t>【</w:t>
      </w:r>
      <w:r w:rsidR="00FC1836" w:rsidRPr="00DD5664">
        <w:rPr>
          <w:rFonts w:eastAsia="標楷體"/>
          <w:sz w:val="18"/>
          <w:szCs w:val="20"/>
        </w:rPr>
        <w:t>(W-T)×A%</w:t>
      </w:r>
      <w:r w:rsidR="00FC1836" w:rsidRPr="00DD5664">
        <w:rPr>
          <w:rFonts w:eastAsia="標楷體"/>
          <w:sz w:val="18"/>
          <w:szCs w:val="20"/>
        </w:rPr>
        <w:t>】</w:t>
      </w:r>
      <w:r w:rsidR="00FC1836" w:rsidRPr="00DD5664">
        <w:rPr>
          <w:rFonts w:eastAsia="標楷體" w:hint="eastAsia"/>
          <w:sz w:val="18"/>
          <w:szCs w:val="20"/>
        </w:rPr>
        <w:t>，</w:t>
      </w:r>
      <w:r w:rsidR="00F428C9" w:rsidRPr="00DD5664">
        <w:rPr>
          <w:rFonts w:eastAsia="標楷體"/>
          <w:sz w:val="18"/>
          <w:szCs w:val="20"/>
        </w:rPr>
        <w:t>健保調降後</w:t>
      </w:r>
      <w:r w:rsidR="00FC1836" w:rsidRPr="00DD5664">
        <w:rPr>
          <w:rFonts w:eastAsia="標楷體" w:hint="eastAsia"/>
          <w:sz w:val="18"/>
          <w:szCs w:val="20"/>
        </w:rPr>
        <w:t>成本</w:t>
      </w:r>
      <w:r w:rsidR="00F428C9" w:rsidRPr="00DD5664">
        <w:rPr>
          <w:rFonts w:eastAsia="標楷體"/>
          <w:sz w:val="18"/>
          <w:szCs w:val="20"/>
        </w:rPr>
        <w:t>價</w:t>
      </w:r>
      <w:r w:rsidR="00FC1836" w:rsidRPr="00DD5664">
        <w:rPr>
          <w:rFonts w:eastAsia="標楷體" w:hint="eastAsia"/>
          <w:sz w:val="18"/>
          <w:szCs w:val="20"/>
        </w:rPr>
        <w:t>C</w:t>
      </w:r>
      <w:proofErr w:type="gramStart"/>
      <w:r w:rsidR="00FC1836" w:rsidRPr="00DD5664">
        <w:rPr>
          <w:rFonts w:eastAsia="標楷體"/>
          <w:sz w:val="18"/>
          <w:szCs w:val="20"/>
        </w:rPr>
        <w:t>’</w:t>
      </w:r>
      <w:proofErr w:type="gramEnd"/>
      <w:r w:rsidR="00F428C9" w:rsidRPr="00DD5664">
        <w:rPr>
          <w:rFonts w:eastAsia="標楷體"/>
          <w:sz w:val="18"/>
          <w:szCs w:val="20"/>
        </w:rPr>
        <w:t>=</w:t>
      </w:r>
      <w:r w:rsidR="00FC1836" w:rsidRPr="00DD5664">
        <w:rPr>
          <w:rFonts w:eastAsia="標楷體" w:hint="eastAsia"/>
          <w:sz w:val="18"/>
          <w:szCs w:val="20"/>
        </w:rPr>
        <w:t>C</w:t>
      </w:r>
      <w:r w:rsidR="00F428C9" w:rsidRPr="00DD5664">
        <w:rPr>
          <w:rFonts w:eastAsia="標楷體"/>
          <w:sz w:val="18"/>
          <w:szCs w:val="20"/>
        </w:rPr>
        <w:t>-</w:t>
      </w:r>
      <w:r w:rsidR="00F428C9" w:rsidRPr="00DD5664">
        <w:rPr>
          <w:rFonts w:eastAsia="標楷體"/>
          <w:sz w:val="18"/>
          <w:szCs w:val="20"/>
        </w:rPr>
        <w:t>【</w:t>
      </w:r>
      <w:r w:rsidR="00F428C9" w:rsidRPr="00DD5664">
        <w:rPr>
          <w:rFonts w:eastAsia="標楷體"/>
          <w:sz w:val="18"/>
          <w:szCs w:val="20"/>
        </w:rPr>
        <w:t>(W-T)</w:t>
      </w:r>
      <w:r w:rsidR="00695BC6" w:rsidRPr="00DD5664">
        <w:rPr>
          <w:rFonts w:eastAsia="標楷體"/>
          <w:sz w:val="18"/>
          <w:szCs w:val="20"/>
        </w:rPr>
        <w:t>×</w:t>
      </w:r>
      <w:r w:rsidR="00F428C9" w:rsidRPr="00DD5664">
        <w:rPr>
          <w:rFonts w:eastAsia="標楷體"/>
          <w:sz w:val="18"/>
          <w:szCs w:val="20"/>
        </w:rPr>
        <w:t>A%</w:t>
      </w:r>
      <w:r w:rsidR="00F428C9" w:rsidRPr="00DD5664">
        <w:rPr>
          <w:rFonts w:eastAsia="標楷體"/>
          <w:sz w:val="18"/>
          <w:szCs w:val="20"/>
        </w:rPr>
        <w:t>】</w:t>
      </w:r>
      <w:r w:rsidR="00FC1836" w:rsidRPr="00DD5664">
        <w:rPr>
          <w:rFonts w:eastAsia="標楷體" w:hint="eastAsia"/>
          <w:sz w:val="18"/>
          <w:szCs w:val="20"/>
        </w:rPr>
        <w:t>；</w:t>
      </w:r>
      <w:r w:rsidR="002425CC" w:rsidRPr="00DD5664">
        <w:rPr>
          <w:rFonts w:eastAsia="標楷體" w:hint="eastAsia"/>
          <w:sz w:val="18"/>
          <w:szCs w:val="20"/>
        </w:rPr>
        <w:t>但調整後契約價</w:t>
      </w:r>
      <w:r w:rsidR="002425CC" w:rsidRPr="00DD5664">
        <w:rPr>
          <w:rFonts w:eastAsia="標楷體" w:hint="eastAsia"/>
          <w:sz w:val="18"/>
          <w:szCs w:val="20"/>
        </w:rPr>
        <w:t>P</w:t>
      </w:r>
      <w:proofErr w:type="gramStart"/>
      <w:r w:rsidR="002425CC" w:rsidRPr="00DD5664">
        <w:rPr>
          <w:rFonts w:eastAsia="標楷體"/>
          <w:sz w:val="18"/>
          <w:szCs w:val="20"/>
        </w:rPr>
        <w:t>’</w:t>
      </w:r>
      <w:proofErr w:type="gramEnd"/>
      <w:r w:rsidR="002425CC" w:rsidRPr="00DD5664">
        <w:rPr>
          <w:rFonts w:eastAsia="標楷體" w:hint="eastAsia"/>
          <w:sz w:val="18"/>
          <w:szCs w:val="20"/>
        </w:rPr>
        <w:t>不得高於調降後健保價</w:t>
      </w:r>
      <w:r w:rsidR="002425CC" w:rsidRPr="00DD5664">
        <w:rPr>
          <w:rFonts w:eastAsia="標楷體" w:hint="eastAsia"/>
          <w:sz w:val="18"/>
          <w:szCs w:val="20"/>
        </w:rPr>
        <w:t>T</w:t>
      </w:r>
      <w:r w:rsidR="002425CC" w:rsidRPr="00DD5664">
        <w:rPr>
          <w:rFonts w:eastAsia="標楷體" w:hint="eastAsia"/>
          <w:sz w:val="18"/>
          <w:szCs w:val="20"/>
        </w:rPr>
        <w:t>，如</w:t>
      </w:r>
      <w:r w:rsidR="002425CC" w:rsidRPr="00DD5664">
        <w:rPr>
          <w:rFonts w:eastAsia="標楷體" w:hint="eastAsia"/>
          <w:sz w:val="18"/>
          <w:szCs w:val="20"/>
        </w:rPr>
        <w:t>P</w:t>
      </w:r>
      <w:proofErr w:type="gramStart"/>
      <w:r w:rsidR="002425CC" w:rsidRPr="00DD5664">
        <w:rPr>
          <w:rFonts w:eastAsia="標楷體"/>
          <w:sz w:val="18"/>
          <w:szCs w:val="20"/>
        </w:rPr>
        <w:t>’</w:t>
      </w:r>
      <w:proofErr w:type="gramEnd"/>
      <w:r w:rsidR="002425CC" w:rsidRPr="00DD5664">
        <w:rPr>
          <w:rFonts w:eastAsia="標楷體" w:hint="eastAsia"/>
          <w:sz w:val="18"/>
          <w:szCs w:val="20"/>
        </w:rPr>
        <w:t>＞</w:t>
      </w:r>
      <w:r w:rsidR="002425CC" w:rsidRPr="00DD5664">
        <w:rPr>
          <w:rFonts w:eastAsia="標楷體" w:hint="eastAsia"/>
          <w:sz w:val="18"/>
          <w:szCs w:val="20"/>
        </w:rPr>
        <w:t>T</w:t>
      </w:r>
      <w:r w:rsidR="002425CC" w:rsidRPr="00DD5664">
        <w:rPr>
          <w:rFonts w:eastAsia="標楷體" w:hint="eastAsia"/>
          <w:sz w:val="18"/>
          <w:szCs w:val="20"/>
        </w:rPr>
        <w:t>時，以前述「</w:t>
      </w:r>
      <w:r w:rsidR="002425CC" w:rsidRPr="00DD5664">
        <w:rPr>
          <w:rFonts w:eastAsia="標楷體"/>
          <w:sz w:val="18"/>
          <w:szCs w:val="20"/>
        </w:rPr>
        <w:t>維持原合約折讓比例（等比折讓）</w:t>
      </w:r>
      <w:r w:rsidR="002425CC" w:rsidRPr="00DD5664">
        <w:rPr>
          <w:rFonts w:eastAsia="標楷體" w:hint="eastAsia"/>
          <w:sz w:val="18"/>
          <w:szCs w:val="20"/>
        </w:rPr>
        <w:t>」方式計算健保調降後契約價及成本價。</w:t>
      </w:r>
    </w:p>
    <w:p w:rsidR="008E6FB8" w:rsidRPr="00DD5664" w:rsidRDefault="004E51A1" w:rsidP="007948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-62" w:left="-54" w:rightChars="-100" w:right="-240" w:hangingChars="53" w:hanging="95"/>
        <w:rPr>
          <w:rFonts w:eastAsia="標楷體" w:hAnsi="標楷體"/>
          <w:kern w:val="0"/>
          <w:sz w:val="18"/>
          <w:szCs w:val="20"/>
        </w:rPr>
      </w:pPr>
      <w:r w:rsidRPr="004E51A1">
        <w:rPr>
          <w:rFonts w:eastAsia="標楷體" w:hint="eastAsia"/>
          <w:color w:val="FF0000"/>
          <w:sz w:val="18"/>
          <w:szCs w:val="20"/>
          <w:shd w:val="pct15" w:color="auto" w:fill="FFFFFF"/>
        </w:rPr>
        <w:t xml:space="preserve">4. </w:t>
      </w:r>
      <w:r w:rsidRPr="004E51A1">
        <w:rPr>
          <w:rFonts w:eastAsia="標楷體" w:hint="eastAsia"/>
          <w:color w:val="FF0000"/>
          <w:sz w:val="18"/>
          <w:szCs w:val="20"/>
          <w:shd w:val="pct15" w:color="auto" w:fill="FFFFFF"/>
        </w:rPr>
        <w:t>評分母、子項目有零分者，</w:t>
      </w:r>
      <w:r w:rsidRPr="004E51A1">
        <w:rPr>
          <w:rFonts w:eastAsia="標楷體" w:hint="eastAsia"/>
          <w:color w:val="FF0000"/>
          <w:sz w:val="18"/>
          <w:szCs w:val="20"/>
          <w:shd w:val="pct15" w:color="auto" w:fill="FFFFFF"/>
        </w:rPr>
        <w:t>■</w:t>
      </w:r>
      <w:r w:rsidRPr="004E51A1">
        <w:rPr>
          <w:rFonts w:eastAsia="標楷體" w:hint="eastAsia"/>
          <w:color w:val="FF0000"/>
          <w:sz w:val="18"/>
          <w:szCs w:val="20"/>
          <w:shd w:val="pct15" w:color="auto" w:fill="FFFFFF"/>
        </w:rPr>
        <w:t>仍得□不得</w:t>
      </w:r>
      <w:r>
        <w:rPr>
          <w:rFonts w:eastAsia="標楷體" w:hint="eastAsia"/>
          <w:color w:val="FF0000"/>
          <w:sz w:val="18"/>
          <w:szCs w:val="20"/>
          <w:shd w:val="pct15" w:color="auto" w:fill="FFFFFF"/>
        </w:rPr>
        <w:t xml:space="preserve">  </w:t>
      </w:r>
      <w:r w:rsidRPr="004E51A1">
        <w:rPr>
          <w:rFonts w:eastAsia="標楷體" w:hint="eastAsia"/>
          <w:color w:val="FF0000"/>
          <w:sz w:val="18"/>
          <w:szCs w:val="20"/>
          <w:shd w:val="pct15" w:color="auto" w:fill="FFFFFF"/>
        </w:rPr>
        <w:t>列為</w:t>
      </w:r>
      <w:r>
        <w:rPr>
          <w:rFonts w:eastAsia="標楷體" w:hint="eastAsia"/>
          <w:color w:val="FF0000"/>
          <w:sz w:val="18"/>
          <w:szCs w:val="20"/>
          <w:shd w:val="pct15" w:color="auto" w:fill="FFFFFF"/>
        </w:rPr>
        <w:t>最有利標</w:t>
      </w:r>
      <w:bookmarkStart w:id="0" w:name="_GoBack"/>
      <w:bookmarkEnd w:id="0"/>
      <w:r w:rsidRPr="004E51A1">
        <w:rPr>
          <w:rFonts w:eastAsia="標楷體" w:hint="eastAsia"/>
          <w:color w:val="FF0000"/>
          <w:sz w:val="18"/>
          <w:szCs w:val="20"/>
          <w:shd w:val="pct15" w:color="auto" w:fill="FFFFFF"/>
        </w:rPr>
        <w:t>決標對象</w:t>
      </w:r>
      <w:r w:rsidR="008E6FB8" w:rsidRPr="00DD5664">
        <w:rPr>
          <w:rFonts w:eastAsia="標楷體" w:hAnsi="標楷體"/>
          <w:sz w:val="18"/>
          <w:szCs w:val="20"/>
        </w:rPr>
        <w:br w:type="page"/>
      </w:r>
    </w:p>
    <w:p w:rsidR="008304CF" w:rsidRPr="00DD5664" w:rsidRDefault="002A4254" w:rsidP="00EF0055">
      <w:pPr>
        <w:spacing w:beforeLines="400" w:before="1520"/>
        <w:jc w:val="center"/>
        <w:rPr>
          <w:rFonts w:ascii="Calibri" w:eastAsia="標楷體" w:hAnsi="Calibri"/>
          <w:b/>
          <w:sz w:val="56"/>
        </w:rPr>
      </w:pPr>
      <w:r>
        <w:rPr>
          <w:rFonts w:ascii="Calibri" w:eastAsia="標楷體" w:hAnsi="Calibri"/>
          <w:b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-608330</wp:posOffset>
                </wp:positionV>
                <wp:extent cx="914400" cy="57975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8304CF" w:rsidRDefault="00337960" w:rsidP="00EC5A4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8304CF">
                              <w:rPr>
                                <w:rFonts w:eastAsia="標楷體" w:hAnsi="標楷體"/>
                                <w:sz w:val="32"/>
                              </w:rPr>
                              <w:t>附錄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37.65pt;margin-top:-47.9pt;width:1in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7M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oEiNBO+DogY0G3coRzW17hl6n4HXfg58Z4RhodqXq/k6WXzUSctVQsWU3SsmhYbSC9EJ70z+7&#10;OuFoC7IZPsgKwtCdkQ5orFVnewfdQIAOND2eqLGplHCYhIQEYCnBFM+TeRy7CDQ9Xu6VNu+Y7JBd&#10;ZFgB8w6c7u+0scnQ9OhiYwlZ8LZ17Lfi2QE4TicQGq5am03CkfkjCZL1Yr0gHolma48Eee7dFCvi&#10;zYpwHueX+WqVhz9t3JCkDa8qJmyYo7BC8mfEHSQ+SeIkLS1bXlk4m5JW282qVWhPQdiF+w4NOXPz&#10;n6fhmgC1vCgpjEhwGyVeMVvMPVKQ2EvmwcILwuQ2mQUkIXnxvKQ7Lti/l4QGYDWO4klLv60tcN/r&#10;2mjacQOjo+VdhhcnJ5paBa5F5ag1lLfT+qwVNv2nVgDdR6KdXq1EJ7GacTO6lzGz0a2WN7J6BAEr&#10;CQIDLcLYg0Uj1XeMBhghGdbfdlQxjNr3Ah6B0yzMHLch8TyCO+rcsjm3UFECVIYNRtNyZaY5tesV&#10;3zYQaXp2Qt7Aw6m5E/VTVofnBmPC1XYYaXYOne+d19PgXf4CAAD//wMAUEsDBBQABgAIAAAAIQBY&#10;IIcb3gAAAAkBAAAPAAAAZHJzL2Rvd25yZXYueG1sTI9LT8MwEITvSPwHa5G4tWug6SPEqRCIK4jy&#10;kLi58TaJiNdR7Dbh37Oc4La7M5r9pthOvlMnGmIb2MDVXIMiroJruTbw9vo4W4OKybKzXWAy8E0R&#10;tuX5WWFzF0Z+odMu1UpCOObWQJNSnyPGqiFv4zz0xKIdwuBtknWo0Q12lHDf4bXWS/S2ZfnQ2J7u&#10;G6q+dkdv4P3p8Pmx0M/1g8/6MUwa2W/QmMuL6e4WVKIp/ZnhF1/QoRSmfTiyi6ozMFtlN2KVYZNJ&#10;B3Es1ytQezksMsCywP8Nyh8AAAD//wMAUEsBAi0AFAAGAAgAAAAhALaDOJL+AAAA4QEAABMAAAAA&#10;AAAAAAAAAAAAAAAAAFtDb250ZW50X1R5cGVzXS54bWxQSwECLQAUAAYACAAAACEAOP0h/9YAAACU&#10;AQAACwAAAAAAAAAAAAAAAAAvAQAAX3JlbHMvLnJlbHNQSwECLQAUAAYACAAAACEAOjFOzLYCAADA&#10;BQAADgAAAAAAAAAAAAAAAAAuAgAAZHJzL2Uyb0RvYy54bWxQSwECLQAUAAYACAAAACEAWCCHG94A&#10;AAAJAQAADwAAAAAAAAAAAAAAAAAQBQAAZHJzL2Rvd25yZXYueG1sUEsFBgAAAAAEAAQA8wAAABsG&#10;AAAAAA==&#10;" filled="f" stroked="f">
                <v:textbox>
                  <w:txbxContent>
                    <w:p w:rsidR="00337960" w:rsidRPr="008304CF" w:rsidRDefault="00337960" w:rsidP="00EC5A41">
                      <w:pPr>
                        <w:rPr>
                          <w:rFonts w:eastAsia="標楷體"/>
                          <w:sz w:val="32"/>
                        </w:rPr>
                      </w:pPr>
                      <w:r w:rsidRPr="008304CF">
                        <w:rPr>
                          <w:rFonts w:eastAsia="標楷體" w:hAnsi="標楷體"/>
                          <w:sz w:val="32"/>
                        </w:rPr>
                        <w:t>附錄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2615565" cy="51816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2938F6" w:rsidRDefault="00337960" w:rsidP="000101F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廠商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編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號: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.75pt;margin-top:-.2pt;width:205.9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twhgIAAA8FAAAOAAAAZHJzL2Uyb0RvYy54bWysVMGO0zAQvSPxD5bv3cRR0jbRpqvdliKk&#10;BVYsfIAbO42FYxvbbbog/p2x05YucECIHByPPR6/N/PG1zeHXqI9t05oVWNylWLEVaOZUNsaf/q4&#10;nswxcp4qRqVWvMZP3OGbxcsX14OpeKY7LRm3CIIoVw2mxp33pkoS13S8p+5KG65gs9W2px5Mu02Y&#10;pQNE72WSpek0GbRlxuqGOwerq3ETL2L8tuWNf9+2jnskawzYfBxtHDdhTBbXtNpaajrRHGHQf0DR&#10;U6Hg0nOoFfUU7az4LVQvGqudbv1Vo/tEt61oeOQAbEj6C5vHjhoeuUBynDmnyf2/sM27/YNFgtU4&#10;yzBStIcafYCsUbWVHJE8JGgwrgK/R/NgA0Vn7nXz2SGllx248Vtr9dBxygAWCf7JswPBcHAUbYa3&#10;mkF4uvM65urQ2j4EhCygQyzJ07kk/OBRA4vZlBTFtMCogb2CzMk01iyh1em0sc6/5rpHYVJjC+Bj&#10;dLq/dz6godXJJaLXUrC1kDIadrtZSov2FOSxjl8kACQv3aQKzkqHY2PEcQVAwh1hL8CN5f5WkixP&#10;77Jysp7OZ5N8nReTcpbOJykp78ppmpf5av09ACR51QnGuLoXip+kR/K/K+2xCUbRRPGhocZlkRWR&#10;+zP07pJkGr8/keyFh06Uoq/x/OxEq1DYV4oBbVp5KuQ4T57Dj1mGHJz+MStRBqHyo4L8YXOIQpud&#10;NLXR7Al0YTWUDXoTXhGYdNp+xWiAjqyx+7KjlmMk3yjQVknyPLRwNPJiloFhL3c2lztUNRCqxh6j&#10;cbr0Y9vvjBXbDm4iMVVK34IeWxGlErQ6ojqqGLoucjq+EKGtL+3o9fMdW/wAAAD//wMAUEsDBBQA&#10;BgAIAAAAIQBmKc4r3AAAAAcBAAAPAAAAZHJzL2Rvd25yZXYueG1sTI7BTsMwEETvSPyDtUi9tXZK&#10;GpUQp6qQeiocaJG4buNtEhHbaey04e9ZTnCaHc1o9hWbyXbiSkNovdOQLBQIcpU3ras1fBx38zWI&#10;ENEZ7LwjDd8UYFPe3xWYG39z73Q9xFrwiAs5amhi7HMpQ9WQxbDwPTnOzn6wGNkOtTQD3njcdnKp&#10;VCYtto4/NNjTS0PV12G0GjBLzeXt/Ph63I8ZPtWT2q0+ldazh2n7DCLSFP/K8IvP6FAy08mPzgTR&#10;aZgnK26ypiA4ThPFx0nDOlmCLAv5n7/8AQAA//8DAFBLAQItABQABgAIAAAAIQC2gziS/gAAAOEB&#10;AAATAAAAAAAAAAAAAAAAAAAAAABbQ29udGVudF9UeXBlc10ueG1sUEsBAi0AFAAGAAgAAAAhADj9&#10;If/WAAAAlAEAAAsAAAAAAAAAAAAAAAAALwEAAF9yZWxzLy5yZWxzUEsBAi0AFAAGAAgAAAAhAARV&#10;23CGAgAADwUAAA4AAAAAAAAAAAAAAAAALgIAAGRycy9lMm9Eb2MueG1sUEsBAi0AFAAGAAgAAAAh&#10;AGYpzivcAAAABwEAAA8AAAAAAAAAAAAAAAAA4AQAAGRycy9kb3ducmV2LnhtbFBLBQYAAAAABAAE&#10;APMAAADpBQAAAAA=&#10;" stroked="f">
                <v:textbox>
                  <w:txbxContent>
                    <w:p w:rsidR="00337960" w:rsidRPr="002938F6" w:rsidRDefault="00337960" w:rsidP="000101F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廠商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編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號: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8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93038" w:rsidRDefault="00493038" w:rsidP="00EF0055">
      <w:pPr>
        <w:spacing w:beforeLines="50" w:before="190" w:afterLines="50" w:after="190"/>
        <w:jc w:val="center"/>
        <w:rPr>
          <w:rFonts w:ascii="Calibri" w:eastAsia="標楷體" w:hAnsi="Calibri"/>
          <w:b/>
          <w:sz w:val="56"/>
        </w:rPr>
      </w:pPr>
    </w:p>
    <w:p w:rsidR="00493038" w:rsidRDefault="00493038" w:rsidP="00EF0055">
      <w:pPr>
        <w:spacing w:beforeLines="50" w:before="190" w:afterLines="50" w:after="190"/>
        <w:jc w:val="center"/>
        <w:rPr>
          <w:rFonts w:ascii="Calibri" w:eastAsia="標楷體" w:hAnsi="Calibri"/>
          <w:b/>
          <w:sz w:val="56"/>
        </w:rPr>
      </w:pPr>
    </w:p>
    <w:p w:rsidR="008304CF" w:rsidRPr="00DD5664" w:rsidRDefault="00C529EA" w:rsidP="00EF0055">
      <w:pPr>
        <w:spacing w:beforeLines="50" w:before="190" w:afterLines="50" w:after="190"/>
        <w:jc w:val="center"/>
        <w:rPr>
          <w:rFonts w:ascii="Calibri" w:eastAsia="標楷體" w:hAnsi="Calibri"/>
          <w:b/>
          <w:sz w:val="56"/>
        </w:rPr>
      </w:pPr>
      <w:r>
        <w:rPr>
          <w:rFonts w:ascii="Calibri" w:eastAsia="標楷體" w:hAnsi="Calibri" w:hint="eastAsia"/>
          <w:b/>
          <w:sz w:val="56"/>
        </w:rPr>
        <w:t>「</w:t>
      </w:r>
      <w:r w:rsidR="008304CF" w:rsidRPr="00DD5664">
        <w:rPr>
          <w:rFonts w:ascii="Calibri" w:eastAsia="標楷體" w:hAnsi="Calibri" w:hint="eastAsia"/>
          <w:b/>
          <w:sz w:val="56"/>
        </w:rPr>
        <w:t>國軍</w:t>
      </w:r>
      <w:proofErr w:type="gramStart"/>
      <w:r w:rsidR="008304CF" w:rsidRPr="00DD5664">
        <w:rPr>
          <w:rFonts w:ascii="Calibri" w:eastAsia="標楷體" w:hAnsi="Calibri" w:hint="eastAsia"/>
          <w:b/>
          <w:sz w:val="56"/>
        </w:rPr>
        <w:t>藥品聯標</w:t>
      </w:r>
      <w:proofErr w:type="gramEnd"/>
      <w:r w:rsidR="008304CF" w:rsidRPr="00DD5664">
        <w:rPr>
          <w:rFonts w:ascii="Calibri" w:eastAsia="標楷體" w:hAnsi="Calibri" w:hint="eastAsia"/>
          <w:b/>
          <w:sz w:val="56"/>
        </w:rPr>
        <w:t>（</w:t>
      </w:r>
      <w:r w:rsidR="008304CF" w:rsidRPr="00DD5664">
        <w:rPr>
          <w:rFonts w:ascii="Calibri" w:eastAsia="標楷體" w:hAnsi="Calibri" w:hint="eastAsia"/>
          <w:b/>
          <w:sz w:val="56"/>
        </w:rPr>
        <w:t>N</w:t>
      </w:r>
      <w:r w:rsidR="002153E7">
        <w:rPr>
          <w:rFonts w:ascii="Calibri" w:eastAsia="標楷體" w:hAnsi="Calibri" w:hint="eastAsia"/>
          <w:b/>
          <w:sz w:val="56"/>
        </w:rPr>
        <w:t>C10001</w:t>
      </w:r>
      <w:r w:rsidR="00343383">
        <w:rPr>
          <w:rFonts w:ascii="Calibri" w:eastAsia="標楷體" w:hAnsi="Calibri" w:hint="eastAsia"/>
          <w:b/>
          <w:sz w:val="56"/>
        </w:rPr>
        <w:t>L</w:t>
      </w:r>
      <w:r w:rsidR="008304CF" w:rsidRPr="00DD5664">
        <w:rPr>
          <w:rFonts w:ascii="Calibri" w:eastAsia="標楷體" w:hAnsi="Calibri" w:hint="eastAsia"/>
          <w:b/>
          <w:sz w:val="56"/>
        </w:rPr>
        <w:t>）</w:t>
      </w:r>
      <w:r>
        <w:rPr>
          <w:rFonts w:ascii="Calibri" w:eastAsia="標楷體" w:hAnsi="Calibri" w:hint="eastAsia"/>
          <w:b/>
          <w:sz w:val="56"/>
        </w:rPr>
        <w:t>」</w:t>
      </w:r>
    </w:p>
    <w:p w:rsidR="008304CF" w:rsidRPr="00DD5664" w:rsidRDefault="008304CF" w:rsidP="00EF0055">
      <w:pPr>
        <w:spacing w:beforeLines="50" w:before="190" w:afterLines="50" w:after="190"/>
        <w:jc w:val="center"/>
        <w:rPr>
          <w:rFonts w:ascii="Calibri" w:eastAsia="標楷體" w:hAnsi="Calibri"/>
          <w:b/>
          <w:sz w:val="56"/>
        </w:rPr>
      </w:pPr>
      <w:r w:rsidRPr="00DD5664">
        <w:rPr>
          <w:rFonts w:ascii="Calibri" w:eastAsia="標楷體" w:hAnsi="Calibri" w:hint="eastAsia"/>
          <w:b/>
          <w:sz w:val="56"/>
        </w:rPr>
        <w:t>服務建議書</w:t>
      </w:r>
      <w:r w:rsidRPr="00DD5664">
        <w:rPr>
          <w:rFonts w:ascii="Calibri" w:eastAsia="標楷體" w:hAnsi="Calibri" w:hint="eastAsia"/>
          <w:b/>
          <w:sz w:val="56"/>
        </w:rPr>
        <w:t>(</w:t>
      </w:r>
      <w:r w:rsidRPr="00DD5664">
        <w:rPr>
          <w:rFonts w:ascii="Calibri" w:eastAsia="標楷體" w:hAnsi="Calibri" w:hint="eastAsia"/>
          <w:b/>
          <w:sz w:val="56"/>
        </w:rPr>
        <w:t>封面範本</w:t>
      </w:r>
      <w:r w:rsidRPr="00DD5664">
        <w:rPr>
          <w:rFonts w:ascii="Calibri" w:eastAsia="標楷體" w:hAnsi="Calibri" w:hint="eastAsia"/>
          <w:b/>
          <w:sz w:val="56"/>
        </w:rPr>
        <w:t>)</w:t>
      </w:r>
    </w:p>
    <w:p w:rsidR="008304CF" w:rsidRPr="00DD5664" w:rsidRDefault="008304CF" w:rsidP="00EF0055">
      <w:pPr>
        <w:spacing w:beforeLines="200" w:before="760" w:after="100" w:afterAutospacing="1"/>
        <w:ind w:leftChars="250" w:left="600"/>
        <w:rPr>
          <w:rFonts w:ascii="Calibri" w:eastAsia="標楷體" w:hAnsi="Calibri"/>
          <w:b/>
          <w:sz w:val="32"/>
        </w:rPr>
      </w:pPr>
    </w:p>
    <w:p w:rsidR="008304CF" w:rsidRPr="00DD5664" w:rsidRDefault="008304CF" w:rsidP="00EF0055">
      <w:pPr>
        <w:spacing w:beforeLines="200" w:before="760" w:after="100" w:afterAutospacing="1"/>
        <w:ind w:leftChars="250" w:left="600"/>
        <w:rPr>
          <w:rFonts w:ascii="Calibri" w:eastAsia="標楷體" w:hAnsi="Calibri"/>
          <w:b/>
          <w:sz w:val="32"/>
        </w:rPr>
      </w:pPr>
    </w:p>
    <w:p w:rsidR="008304CF" w:rsidRPr="00DD5664" w:rsidRDefault="008304CF" w:rsidP="00EF0055">
      <w:pPr>
        <w:spacing w:beforeLines="200" w:before="760" w:after="100" w:afterAutospacing="1"/>
        <w:ind w:leftChars="250" w:left="600"/>
        <w:rPr>
          <w:rFonts w:ascii="Calibri" w:eastAsia="標楷體" w:hAnsi="Calibri"/>
          <w:b/>
          <w:sz w:val="32"/>
        </w:rPr>
      </w:pPr>
    </w:p>
    <w:p w:rsidR="008304CF" w:rsidRPr="00DD5664" w:rsidRDefault="008304CF" w:rsidP="00EF0055">
      <w:pPr>
        <w:spacing w:before="100" w:beforeAutospacing="1" w:afterLines="100" w:after="380"/>
        <w:ind w:leftChars="250" w:left="600"/>
        <w:rPr>
          <w:rFonts w:ascii="Calibri" w:eastAsia="標楷體" w:hAnsi="Calibri"/>
          <w:b/>
          <w:sz w:val="44"/>
        </w:rPr>
      </w:pPr>
      <w:r w:rsidRPr="00DD5664">
        <w:rPr>
          <w:rFonts w:ascii="Calibri" w:eastAsia="標楷體" w:hAnsi="Calibri"/>
          <w:b/>
          <w:sz w:val="44"/>
        </w:rPr>
        <w:t>投標項次</w:t>
      </w:r>
      <w:r w:rsidRPr="00DD5664">
        <w:rPr>
          <w:rFonts w:ascii="Calibri" w:eastAsia="標楷體" w:hAnsi="Calibri" w:hint="eastAsia"/>
          <w:b/>
          <w:sz w:val="44"/>
        </w:rPr>
        <w:t>：</w:t>
      </w:r>
    </w:p>
    <w:p w:rsidR="008304CF" w:rsidRDefault="008304CF" w:rsidP="00EF0055">
      <w:pPr>
        <w:spacing w:afterLines="100" w:after="380"/>
        <w:ind w:leftChars="250" w:left="600"/>
        <w:rPr>
          <w:rFonts w:ascii="Calibri" w:eastAsia="標楷體" w:hAnsi="Calibri"/>
          <w:b/>
          <w:sz w:val="44"/>
        </w:rPr>
      </w:pPr>
      <w:r w:rsidRPr="00DD5664">
        <w:rPr>
          <w:rFonts w:ascii="Calibri" w:eastAsia="標楷體" w:hAnsi="Calibri"/>
          <w:b/>
          <w:sz w:val="44"/>
        </w:rPr>
        <w:t>廠商名稱</w:t>
      </w:r>
      <w:r w:rsidRPr="00DD5664">
        <w:rPr>
          <w:rFonts w:ascii="Calibri" w:eastAsia="標楷體" w:hAnsi="Calibri" w:hint="eastAsia"/>
          <w:b/>
          <w:sz w:val="44"/>
        </w:rPr>
        <w:t>：</w:t>
      </w:r>
    </w:p>
    <w:p w:rsidR="00343383" w:rsidRPr="00DD5664" w:rsidRDefault="00343383" w:rsidP="00EF0055">
      <w:pPr>
        <w:spacing w:afterLines="100" w:after="380"/>
        <w:ind w:leftChars="250" w:left="600"/>
        <w:rPr>
          <w:rFonts w:ascii="Calibri" w:eastAsia="標楷體" w:hAnsi="Calibri"/>
        </w:rPr>
      </w:pPr>
      <w:r>
        <w:rPr>
          <w:rFonts w:ascii="Calibri" w:eastAsia="標楷體" w:hAnsi="Calibri" w:hint="eastAsia"/>
          <w:b/>
          <w:sz w:val="44"/>
        </w:rPr>
        <w:t>統一編號：</w:t>
      </w:r>
    </w:p>
    <w:p w:rsidR="00314F70" w:rsidRPr="00DD5664" w:rsidRDefault="002A4254" w:rsidP="002277D6">
      <w:pPr>
        <w:widowControl/>
        <w:rPr>
          <w:rFonts w:ascii="標楷體" w:eastAsia="標楷體" w:hAnsi="標楷體"/>
          <w:b/>
        </w:rPr>
        <w:sectPr w:rsidR="00314F70" w:rsidRPr="00DD5664" w:rsidSect="007D3997">
          <w:footerReference w:type="even" r:id="rId9"/>
          <w:footerReference w:type="default" r:id="rId10"/>
          <w:pgSz w:w="11906" w:h="16838" w:code="9"/>
          <w:pgMar w:top="1134" w:right="1077" w:bottom="1134" w:left="1077" w:header="851" w:footer="624" w:gutter="0"/>
          <w:pgNumType w:start="1"/>
          <w:cols w:space="425"/>
          <w:docGrid w:type="lines" w:linePitch="380"/>
        </w:sectPr>
      </w:pPr>
      <w:r>
        <w:rPr>
          <w:rFonts w:ascii="Calibri" w:eastAsia="標楷體" w:hAnsi="Calibr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ge">
                  <wp:posOffset>10005695</wp:posOffset>
                </wp:positionV>
                <wp:extent cx="7580630" cy="32893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2277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6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-55.2pt;margin-top:787.85pt;width:596.9pt;height:2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UT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IN+UZB5WB1/0AfnqCc2izpaqGO1F9VYiLVUv4lt5IKcaWkhrSszfds6sz&#10;jjIgm/GDqCEO2WlhgaZG9qZ2UA0E6NCmx1NrTC4VHC6ixIsvwVSB7TJIUlhDci7JjrcHqfQ7Knpk&#10;FjmW0HqLTvZ3Ss+uRxcTjIuSdZ1tf8efHQDmfAKx4aqxmSxsN3+kXrpO1knohEG8dkKvKJybchU6&#10;cekvouKyWK0K/6eJ64dZy+qachPmqCw//LPOHTQ+a+KkLSU6Vhs4k5KS282qk2hPQNml/Q4FOXNz&#10;n6dh6wVcXlDyg9C7DVKnjJOFE5Zh5KQLL3E8P71NYy9Mw6J8TumOcfrvlNCY4zQKollMv+Xm2e81&#10;N5L1TMPs6Fif4+TkRDIjwTWvbWs1Yd28PiuFSf+pFNDuY6OtYI1GZ7XqaTPZp5Ec38FG1I+gYClA&#10;YKBFmHuwaIX8jtEIMyTH6tuOSIpR957DK0j9MDRDx27CaBHARp5bNucWwiuAyrHGaF6u9DyodoNk&#10;2xYize+Oixt4OQ2zojZPbM4KGJkNzAnL7TDTzCA631uvp8m7/AUAAP//AwBQSwMEFAAGAAgAAAAh&#10;AJ9LwxjiAAAADwEAAA8AAABkcnMvZG93bnJldi54bWxMj81OwzAQhO9IvIO1SNxaO6VpSohTIRBX&#10;EOVH4ubG2yQiXkex24S37/ZUbrs7o9lvis3kOnHEIbSeNCRzBQKp8ralWsPnx8tsDSJEQ9Z0nlDD&#10;HwbYlNdXhcmtH+kdj9tYCw6hkBsNTYx9LmWoGnQmzH2PxNreD85EXoda2sGMHO46uVBqJZ1piT80&#10;psenBqvf7cFp+Hrd/3wv1Vv97NJ+9JOS5O6l1rc30+MDiIhTvJjhjM/oUDLTzh/IBtFpmCWJWrKX&#10;lTRLMxBnj1rf8W3H02qRpSDLQv7vUZ4AAAD//wMAUEsBAi0AFAAGAAgAAAAhALaDOJL+AAAA4QEA&#10;ABMAAAAAAAAAAAAAAAAAAAAAAFtDb250ZW50X1R5cGVzXS54bWxQSwECLQAUAAYACAAAACEAOP0h&#10;/9YAAACUAQAACwAAAAAAAAAAAAAAAAAvAQAAX3JlbHMvLnJlbHNQSwECLQAUAAYACAAAACEAK/rl&#10;E7gCAADBBQAADgAAAAAAAAAAAAAAAAAuAgAAZHJzL2Uyb0RvYy54bWxQSwECLQAUAAYACAAAACEA&#10;n0vDGOIAAAAPAQAADwAAAAAAAAAAAAAAAAASBQAAZHJzL2Rvd25yZXYueG1sUEsFBgAAAAAEAAQA&#10;8wAAACEGAAAAAA==&#10;" filled="f" stroked="f">
                <v:textbox>
                  <w:txbxContent>
                    <w:p w:rsidR="00337960" w:rsidRPr="00AE2ECE" w:rsidRDefault="00337960" w:rsidP="002277D6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6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6FB8" w:rsidRPr="00DD5664">
        <w:rPr>
          <w:rFonts w:eastAsia="標楷體"/>
          <w:sz w:val="28"/>
          <w:szCs w:val="28"/>
        </w:rPr>
        <w:br w:type="page"/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9097010</wp:posOffset>
                </wp:positionV>
                <wp:extent cx="7580630" cy="328930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8D68D3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6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-54.6pt;margin-top:716.3pt;width:596.9pt;height:2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A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mdvyjIPOwOt+AD+zh3Nos6OqhztZfdVIyGVLxYbdKCXHltEa0gvtTf/s&#10;6oSjLch6/CBriEO3RjqgfaN6WzuoBgJ0aNPjqTU2lwoO53ESzC7BVIHtMkpSWNsQNDveHpQ275js&#10;kV3kWEHrHTrd3WkzuR5dbDAhS951cE6zTjw7AMzpBGLDVWuzWbhu/kiDdJWsEuKRaLbySFAU3k25&#10;JN6sDOdxcVksl0X408YNSdbyumbChjkqKyR/1rmDxidNnLSlZcdrC2dT0mqzXnYK7Sgou3TfoSBn&#10;bv7zNFy9gMsLSmFEgtso9cpZMvdISWIvnQeJF4TpbToLSEqK8jmlOy7Yv1NCY47TOIonMf2WW+C+&#10;19xo1nMDs6PjfY6TkxPNrARXonatNZR30/qsFDb9p1JAu4+NdoK1Gp3UavbrvXsaqY1uxbyW9SMo&#10;WEkQGGgR5h4sWqm+YzTCDMmx/ralimHUvRfwCtKQEDt03IbE8wg26tyyPrdQUQFUjg1G03JppkG1&#10;HRTftBBpendC3sDLabgT9VNWh/cGc8JxO8w0O4jO987rafIufgEAAP//AwBQSwMEFAAGAAgAAAAh&#10;AGSwYd7hAAAADwEAAA8AAABkcnMvZG93bnJldi54bWxMj81OwzAQhO9IvIO1SNxauyFUaYhTIRBX&#10;KsqPxM2Nt0lEvI5itwlv380Jbrs7o9lviu3kOnHGIbSeNKyWCgRS5W1LtYaP95dFBiJEQ9Z0nlDD&#10;LwbYltdXhcmtH+kNz/tYCw6hkBsNTYx9LmWoGnQmLH2PxNrRD85EXoda2sGMHO46mSi1ls60xB8a&#10;0+NTg9XP/uQ0fL4ev79Stauf3X0/+klJchup9e3N9PgAIuIU/8ww4zM6lMx08CeyQXQaFiu1SdjL&#10;SnqXrEHMHpWlPB3mW5amIMtC/u9RXgAAAP//AwBQSwECLQAUAAYACAAAACEAtoM4kv4AAADhAQAA&#10;EwAAAAAAAAAAAAAAAAAAAAAAW0NvbnRlbnRfVHlwZXNdLnhtbFBLAQItABQABgAIAAAAIQA4/SH/&#10;1gAAAJQBAAALAAAAAAAAAAAAAAAAAC8BAABfcmVscy8ucmVsc1BLAQItABQABgAIAAAAIQDDyvAv&#10;uAIAAMEFAAAOAAAAAAAAAAAAAAAAAC4CAABkcnMvZTJvRG9jLnhtbFBLAQItABQABgAIAAAAIQBk&#10;sGHe4QAAAA8BAAAPAAAAAAAAAAAAAAAAABIFAABkcnMvZG93bnJldi54bWxQSwUGAAAAAAQABADz&#10;AAAAIAYAAAAA&#10;" filled="f" stroked="f">
                <v:textbox>
                  <w:txbxContent>
                    <w:p w:rsidR="00337960" w:rsidRPr="00AE2ECE" w:rsidRDefault="00337960" w:rsidP="008D68D3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6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p w:rsidR="00314F70" w:rsidRPr="00DD5664" w:rsidRDefault="002A4254" w:rsidP="00314F70">
      <w:pPr>
        <w:jc w:val="center"/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-385445</wp:posOffset>
                </wp:positionV>
                <wp:extent cx="914400" cy="579755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8304CF" w:rsidRDefault="00337960" w:rsidP="00EC4DB2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8304CF">
                              <w:rPr>
                                <w:rFonts w:eastAsia="標楷體" w:hAnsi="標楷體"/>
                                <w:sz w:val="32"/>
                              </w:rPr>
                              <w:t>附錄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39.45pt;margin-top:-30.35pt;width:1in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nH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oxEjQHji6Z3uDbuQeJbY946Az8LobwM/s4RhodqXq4VZW3zQSctlSsWHXSsmxZbSG9EJ70z+7&#10;OuFoC7IeP8oawtCtkQ5o36je9g66gQAdaHo4UWNTqeAwDQkJwFKBKZ6n8zh2EWh2vDwobd4z2SO7&#10;yLEC5h043d1qY5Oh2dHFxhKy5F3n2O/EswNwnE4gNFy1NpuEI/MxDdJVskqIR6LZyiNBUXjX5ZJ4&#10;szKcx8W7Yrkswp82bkiyltc1EzbMUVgh+TPiDhKfJHGSlpYdry2cTUmrzXrZKbSjIOzSfYeGnLn5&#10;z9NwTYBaXpQURiS4iVKvnCVzj5Qk9tJ5kHhBmN6ks4CkpCifl3TLBfv3ktAIrMZRPGnpt7UF7ntd&#10;G816bmB0dLzPcXJyoplV4ErUjlpDeTetz1ph039qBdB9JNrp1Up0EqvZr/fuZYRuTFgxr2X9AApW&#10;EhQGYoS5B4tWqh8YjTBDcqy/b6liGHUfBLwCJ1oYOm5D4nkEd9S5ZX1uoaICqBwbjKbl0kyDajso&#10;vmkh0vTuhLyGl9Nwp+qnrA7vDeaEK+4w0+wgOt87r6fJu/gFAAD//wMAUEsDBBQABgAIAAAAIQAi&#10;DODW3gAAAAkBAAAPAAAAZHJzL2Rvd25yZXYueG1sTI9NT8MwDIbvSPyHyEjctmTAuq3UnRCIK4jx&#10;IXHLGq+taJyqydby7zEnuNnyo9fPW2wn36kTDbENjLCYG1DEVXAt1whvr4+zNaiYLDvbBSaEb4qw&#10;Lc/PCpu7MPILnXapVhLCMbcITUp9rnWsGvI2zkNPLLdDGLxNsg61doMdJdx3+sqYTHvbsnxobE/3&#10;DVVfu6NHeH86fH7cmOf6wS/7MUxGs99oxMuL6e4WVKIp/cHwqy/qUIrTPhzZRdUhzFbrjaAyZGYF&#10;SohsuQC1R7g2Geiy0P8blD8AAAD//wMAUEsBAi0AFAAGAAgAAAAhALaDOJL+AAAA4QEAABMAAAAA&#10;AAAAAAAAAAAAAAAAAFtDb250ZW50X1R5cGVzXS54bWxQSwECLQAUAAYACAAAACEAOP0h/9YAAACU&#10;AQAACwAAAAAAAAAAAAAAAAAvAQAAX3JlbHMvLnJlbHNQSwECLQAUAAYACAAAACEAPUP5x7YCAADB&#10;BQAADgAAAAAAAAAAAAAAAAAuAgAAZHJzL2Uyb0RvYy54bWxQSwECLQAUAAYACAAAACEAIgzg1t4A&#10;AAAJAQAADwAAAAAAAAAAAAAAAAAQBQAAZHJzL2Rvd25yZXYueG1sUEsFBgAAAAAEAAQA8wAAABsG&#10;AAAAAA==&#10;" filled="f" stroked="f">
                <v:textbox>
                  <w:txbxContent>
                    <w:p w:rsidR="00337960" w:rsidRPr="008304CF" w:rsidRDefault="00337960" w:rsidP="00EC4DB2">
                      <w:pPr>
                        <w:rPr>
                          <w:rFonts w:eastAsia="標楷體"/>
                          <w:sz w:val="32"/>
                        </w:rPr>
                      </w:pPr>
                      <w:r w:rsidRPr="008304CF">
                        <w:rPr>
                          <w:rFonts w:eastAsia="標楷體" w:hAnsi="標楷體"/>
                          <w:sz w:val="32"/>
                        </w:rPr>
                        <w:t>附錄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4F70" w:rsidRPr="00DD5664">
        <w:rPr>
          <w:rFonts w:ascii="標楷體" w:eastAsia="標楷體" w:hAnsi="標楷體" w:hint="eastAsia"/>
          <w:b/>
        </w:rPr>
        <w:t>評選項目內容檢視清單</w:t>
      </w:r>
    </w:p>
    <w:tbl>
      <w:tblPr>
        <w:tblStyle w:val="ae"/>
        <w:tblW w:w="12573" w:type="dxa"/>
        <w:jc w:val="center"/>
        <w:tblLook w:val="04A0" w:firstRow="1" w:lastRow="0" w:firstColumn="1" w:lastColumn="0" w:noHBand="0" w:noVBand="1"/>
      </w:tblPr>
      <w:tblGrid>
        <w:gridCol w:w="1151"/>
        <w:gridCol w:w="1870"/>
        <w:gridCol w:w="4978"/>
        <w:gridCol w:w="4050"/>
        <w:gridCol w:w="524"/>
      </w:tblGrid>
      <w:tr w:rsidR="00A12773" w:rsidRPr="00A12773" w:rsidTr="004B1468">
        <w:trPr>
          <w:trHeight w:val="60"/>
          <w:jc w:val="center"/>
        </w:trPr>
        <w:tc>
          <w:tcPr>
            <w:tcW w:w="1151" w:type="dxa"/>
            <w:vAlign w:val="center"/>
          </w:tcPr>
          <w:p w:rsidR="00A12773" w:rsidRPr="00A12773" w:rsidRDefault="00A12773" w:rsidP="006905B2">
            <w:pPr>
              <w:jc w:val="center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A12773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評選項目</w:t>
            </w:r>
            <w:r w:rsidRPr="00A12773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48" w:type="dxa"/>
            <w:gridSpan w:val="2"/>
            <w:vAlign w:val="center"/>
          </w:tcPr>
          <w:p w:rsidR="00A12773" w:rsidRPr="00DD5664" w:rsidRDefault="00A12773" w:rsidP="006905B2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評選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範圍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檢附資料</w:t>
            </w:r>
          </w:p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(詳本須知第貳條第四項第二款之檢附證明文件說明)</w:t>
            </w:r>
          </w:p>
        </w:tc>
        <w:tc>
          <w:tcPr>
            <w:tcW w:w="524" w:type="dxa"/>
          </w:tcPr>
          <w:p w:rsidR="00A12773" w:rsidRPr="00DD5664" w:rsidRDefault="00A12773" w:rsidP="00A12773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配分</w:t>
            </w:r>
          </w:p>
        </w:tc>
      </w:tr>
      <w:tr w:rsidR="00A12773" w:rsidRPr="00DD5664" w:rsidTr="004B1468">
        <w:trPr>
          <w:trHeight w:val="1108"/>
          <w:jc w:val="center"/>
        </w:trPr>
        <w:tc>
          <w:tcPr>
            <w:tcW w:w="1151" w:type="dxa"/>
            <w:vMerge w:val="restart"/>
            <w:vAlign w:val="center"/>
          </w:tcPr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技術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及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品質</w:t>
            </w:r>
          </w:p>
        </w:tc>
        <w:tc>
          <w:tcPr>
            <w:tcW w:w="187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藥品分類</w:t>
            </w:r>
          </w:p>
        </w:tc>
        <w:tc>
          <w:tcPr>
            <w:tcW w:w="4978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成分專利期內藥品</w:t>
            </w:r>
            <w:r w:rsidR="00802D5F" w:rsidRPr="00802D5F">
              <w:rPr>
                <w:rFonts w:ascii="標楷體" w:eastAsia="標楷體" w:hAnsi="標楷體"/>
                <w:b/>
                <w:bCs/>
                <w:sz w:val="16"/>
                <w:szCs w:val="16"/>
                <w:highlight w:val="yellow"/>
              </w:rPr>
              <w:t>(</w:t>
            </w:r>
            <w:r w:rsidR="00802D5F" w:rsidRPr="00802D5F"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含生物製劑</w:t>
            </w:r>
            <w:r w:rsidR="00802D5F" w:rsidRPr="00802D5F">
              <w:rPr>
                <w:rFonts w:ascii="標楷體" w:eastAsia="標楷體" w:hAnsi="標楷體"/>
                <w:b/>
                <w:bCs/>
                <w:sz w:val="16"/>
                <w:szCs w:val="16"/>
                <w:highlight w:val="yellow"/>
              </w:rPr>
              <w:t>)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成分列屬監視中藥品</w:t>
            </w:r>
          </w:p>
          <w:p w:rsidR="00A12773" w:rsidRPr="00802D5F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研發廠（成分專利過期）藥品</w:t>
            </w:r>
            <w:r w:rsidR="00802D5F" w:rsidRPr="00802D5F"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或生物相似性藥品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BE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對照標準品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BA/BE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學名藥品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一般學名藥品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非屬上列各項之藥品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專利期內相關證明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新藥監視期內相關證明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Merck Index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登載原廠證明或原專利證明等相關文件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衛福部（前衛生署）核發或健保署下載之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BE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標準品相關證明文件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衛福部（前衛生署）核備通過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BE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試驗之相關證明文件（同成分含量）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□「生體可用率試驗報告」併「藥效試驗報告」資料送部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(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署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)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審核同意文件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無檢附資料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trHeight w:val="349"/>
          <w:jc w:val="center"/>
        </w:trPr>
        <w:tc>
          <w:tcPr>
            <w:tcW w:w="1151" w:type="dxa"/>
            <w:vMerge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藥品品質條件</w:t>
            </w:r>
          </w:p>
        </w:tc>
        <w:tc>
          <w:tcPr>
            <w:tcW w:w="4978" w:type="dxa"/>
            <w:vAlign w:val="center"/>
          </w:tcPr>
          <w:p w:rsidR="00A12773" w:rsidRPr="006D3ADF" w:rsidRDefault="00A12773" w:rsidP="006D3ADF">
            <w:pPr>
              <w:spacing w:line="200" w:lineRule="exact"/>
              <w:ind w:left="240" w:hangingChars="150" w:hanging="24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□ FDA/EMA/十大醫藥先進國核准上市或符合PIC/S GMP，且原料藥符合GMP及具DMF/CEP之藥品 </w:t>
            </w:r>
          </w:p>
          <w:p w:rsidR="00A12773" w:rsidRPr="006D3ADF" w:rsidRDefault="00A12773" w:rsidP="006D3ADF">
            <w:pPr>
              <w:spacing w:line="200" w:lineRule="exact"/>
              <w:ind w:left="240" w:hangingChars="150" w:hanging="24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□ FDA/EMA/十大醫藥先進國核准上市或符合PIC/S GMP，且原料藥符合GMP之藥品 </w:t>
            </w:r>
          </w:p>
          <w:p w:rsidR="00A12773" w:rsidRPr="006D3ADF" w:rsidRDefault="00A12773" w:rsidP="006D3ADF">
            <w:pPr>
              <w:spacing w:line="200" w:lineRule="exact"/>
              <w:ind w:left="240" w:hangingChars="150" w:hanging="24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□ FDA/EMA/十大醫藥先進國核准上市或符合PIC/S GMP之藥品 </w:t>
            </w:r>
          </w:p>
          <w:p w:rsidR="00A12773" w:rsidRPr="00DD5664" w:rsidRDefault="00A12773" w:rsidP="006D3ADF">
            <w:pPr>
              <w:spacing w:line="200" w:lineRule="exact"/>
              <w:ind w:left="240" w:hangingChars="150" w:hanging="240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 非屬上列各項之藥品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FDA/EMA/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十大醫藥先進國核准上市之相關證明文件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通過衛福部（前衛生署）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PIC/S</w:t>
            </w: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 GMP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之相關證明文件</w:t>
            </w:r>
          </w:p>
          <w:p w:rsidR="00A12773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 原料藥符合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GMP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及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具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DMF/CEP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之相關證明文件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原料藥符合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GMP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之相關證明文件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 無檢附資料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trHeight w:val="64"/>
          <w:jc w:val="center"/>
        </w:trPr>
        <w:tc>
          <w:tcPr>
            <w:tcW w:w="1151" w:type="dxa"/>
            <w:vMerge w:val="restart"/>
            <w:vAlign w:val="center"/>
          </w:tcPr>
          <w:p w:rsidR="00A12773" w:rsidRPr="00DD5664" w:rsidRDefault="00A12773" w:rsidP="00C529EA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過去履約績效</w:t>
            </w:r>
          </w:p>
        </w:tc>
        <w:tc>
          <w:tcPr>
            <w:tcW w:w="1870" w:type="dxa"/>
            <w:vAlign w:val="center"/>
          </w:tcPr>
          <w:p w:rsidR="00A12773" w:rsidRPr="006D3ADF" w:rsidRDefault="00A12773" w:rsidP="002D497C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/>
                <w:b/>
                <w:bCs/>
                <w:sz w:val="16"/>
                <w:szCs w:val="16"/>
              </w:rPr>
              <w:t>國軍醫院使用經驗</w:t>
            </w:r>
          </w:p>
        </w:tc>
        <w:tc>
          <w:tcPr>
            <w:tcW w:w="4978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四家以上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三家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二家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一家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自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10</w:t>
            </w:r>
            <w:r w:rsidR="00F9699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7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日起至10</w:t>
            </w:r>
            <w:r w:rsidR="00F9699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9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10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31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日止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，國軍醫院3張不同月份發票共___________家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無檢附資料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jc w:val="center"/>
        </w:trPr>
        <w:tc>
          <w:tcPr>
            <w:tcW w:w="1151" w:type="dxa"/>
            <w:vMerge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A12773" w:rsidRPr="006D3ADF" w:rsidRDefault="00A12773" w:rsidP="002D497C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/>
                <w:b/>
                <w:bCs/>
                <w:sz w:val="16"/>
                <w:szCs w:val="16"/>
              </w:rPr>
              <w:t>醫學中心</w:t>
            </w: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(含準醫學中心)</w:t>
            </w:r>
            <w:r w:rsidRPr="006D3ADF">
              <w:rPr>
                <w:rFonts w:ascii="標楷體" w:eastAsia="標楷體" w:hAnsi="標楷體"/>
                <w:b/>
                <w:bCs/>
                <w:sz w:val="16"/>
                <w:szCs w:val="16"/>
              </w:rPr>
              <w:t>使用經驗</w:t>
            </w:r>
          </w:p>
        </w:tc>
        <w:tc>
          <w:tcPr>
            <w:tcW w:w="4978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四家以上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三家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二家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一家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DD2F49">
            <w:pPr>
              <w:spacing w:line="200" w:lineRule="exact"/>
              <w:ind w:left="208" w:hangingChars="130" w:hanging="208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□自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10</w:t>
            </w:r>
            <w:r w:rsidR="00F9699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7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日起至10</w:t>
            </w:r>
            <w:r w:rsidR="00F9699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9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10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31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日止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，醫學中心3張不同月份發票共______家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無檢附資料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jc w:val="center"/>
        </w:trPr>
        <w:tc>
          <w:tcPr>
            <w:tcW w:w="1151" w:type="dxa"/>
            <w:vMerge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A12773" w:rsidRPr="006D3ADF" w:rsidRDefault="00A12773" w:rsidP="002D497C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其他非屬上列醫療機構之區域醫院或地區醫院使用經驗</w:t>
            </w:r>
          </w:p>
        </w:tc>
        <w:tc>
          <w:tcPr>
            <w:tcW w:w="4978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四家以上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三家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二家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一家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DD2F49">
            <w:pPr>
              <w:spacing w:line="200" w:lineRule="exact"/>
              <w:ind w:left="208" w:hangingChars="130" w:hanging="208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□自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10</w:t>
            </w:r>
            <w:r w:rsidR="00F9699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7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日起至10</w:t>
            </w:r>
            <w:r w:rsidR="00F9699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9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10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31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日止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，其他區域醫院或地區醫院3</w:t>
            </w:r>
            <w:r w:rsidR="00DD2F49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張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不同月份發票共______家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無檢附資料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trHeight w:val="796"/>
          <w:jc w:val="center"/>
        </w:trPr>
        <w:tc>
          <w:tcPr>
            <w:tcW w:w="1151" w:type="dxa"/>
            <w:vMerge w:val="restart"/>
            <w:vAlign w:val="center"/>
          </w:tcPr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價格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及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折讓</w:t>
            </w:r>
          </w:p>
        </w:tc>
        <w:tc>
          <w:tcPr>
            <w:tcW w:w="187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投標折讓X%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br/>
              <w:t>【1-投標價/預算單價（健保價）之百分比】</w:t>
            </w:r>
          </w:p>
        </w:tc>
        <w:tc>
          <w:tcPr>
            <w:tcW w:w="4978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  <w:u w:val="single"/>
              </w:rPr>
              <w:t>**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  <w:t>投標價【健保價(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  <w:t>非健保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  <w:t>品項為預算單價)×(1-X%)】逾公告預算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  <w:u w:val="single"/>
              </w:rPr>
              <w:t>單價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  <w:t>者，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  <w:u w:val="single"/>
              </w:rPr>
              <w:t>本項次以0分計算</w:t>
            </w:r>
          </w:p>
          <w:p w:rsidR="00A12773" w:rsidRPr="00DD5664" w:rsidRDefault="00A12773" w:rsidP="00E42317">
            <w:pPr>
              <w:spacing w:line="100" w:lineRule="exact"/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</w:pP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投標折讓：_______________ %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價格折讓暨額外優惠回饋承諾書（格式如附錄4）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trHeight w:val="404"/>
          <w:jc w:val="center"/>
        </w:trPr>
        <w:tc>
          <w:tcPr>
            <w:tcW w:w="1151" w:type="dxa"/>
            <w:vMerge/>
            <w:vAlign w:val="center"/>
          </w:tcPr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A12773" w:rsidRPr="00C529EA" w:rsidRDefault="00A12773" w:rsidP="00BC4302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BC4302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單次訂購達優惠數量是否願意於該批訂購再額外提供折讓3%(X</w:t>
            </w:r>
            <w:r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’</w:t>
            </w:r>
            <w:r w:rsidRPr="00BC4302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%)：</w:t>
            </w:r>
            <w:r w:rsidRPr="00C529EA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78" w:type="dxa"/>
            <w:vAlign w:val="center"/>
          </w:tcPr>
          <w:p w:rsidR="00A12773" w:rsidRDefault="00A12773" w:rsidP="00C529EA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 是</w:t>
            </w:r>
          </w:p>
          <w:p w:rsidR="00A12773" w:rsidRPr="006D3ADF" w:rsidRDefault="00A12773" w:rsidP="00C529EA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D3AD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□ 否 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trHeight w:val="632"/>
          <w:jc w:val="center"/>
        </w:trPr>
        <w:tc>
          <w:tcPr>
            <w:tcW w:w="1151" w:type="dxa"/>
            <w:vMerge w:val="restart"/>
            <w:vAlign w:val="center"/>
          </w:tcPr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額外優惠</w:t>
            </w:r>
          </w:p>
          <w:p w:rsidR="00A12773" w:rsidRPr="00DD5664" w:rsidRDefault="00A12773" w:rsidP="00E4231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回</w:t>
            </w:r>
            <w:r w:rsidR="00DC47D8" w:rsidRPr="00DC47D8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shd w:val="pct15" w:color="auto" w:fill="FFFFFF"/>
              </w:rPr>
              <w:t>饋</w:t>
            </w:r>
          </w:p>
        </w:tc>
        <w:tc>
          <w:tcPr>
            <w:tcW w:w="1870" w:type="dxa"/>
            <w:vAlign w:val="center"/>
          </w:tcPr>
          <w:p w:rsidR="00A12773" w:rsidRPr="00DD5664" w:rsidRDefault="00DD2F49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2F49"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提供</w:t>
            </w:r>
            <w:proofErr w:type="gramStart"/>
            <w:r w:rsidRPr="00DD2F49"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額外折</w:t>
            </w:r>
            <w:proofErr w:type="gramEnd"/>
            <w:r w:rsidRPr="00DD2F49"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讓優惠</w:t>
            </w:r>
            <w:r w:rsidRPr="00DD2F49">
              <w:rPr>
                <w:rFonts w:ascii="標楷體" w:eastAsia="標楷體" w:hAnsi="標楷體"/>
                <w:b/>
                <w:bCs/>
                <w:sz w:val="16"/>
                <w:szCs w:val="16"/>
                <w:highlight w:val="yellow"/>
              </w:rPr>
              <w:t xml:space="preserve"> (Y%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978" w:type="dxa"/>
            <w:vAlign w:val="center"/>
          </w:tcPr>
          <w:p w:rsidR="00A12773" w:rsidRPr="00DD2F49" w:rsidRDefault="00A12773" w:rsidP="007D2711">
            <w:pPr>
              <w:spacing w:line="200" w:lineRule="exact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u w:val="thick"/>
              </w:rPr>
            </w:pPr>
            <w:r w:rsidRPr="00DD2F4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  <w:u w:val="thick"/>
              </w:rPr>
              <w:t>Y</w:t>
            </w:r>
            <w:r w:rsidR="00DD2F49" w:rsidRPr="00DD2F4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  <w:u w:val="thick"/>
              </w:rPr>
              <w:t>未滿</w:t>
            </w:r>
            <w:r w:rsidR="00DD2F49" w:rsidRPr="00DD2F49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  <w:u w:val="thick"/>
              </w:rPr>
              <w:t>5.00</w:t>
            </w:r>
            <w:r w:rsidR="00DD2F49" w:rsidRPr="00DD2F4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  <w:u w:val="thick"/>
              </w:rPr>
              <w:t>者，本項次以</w:t>
            </w:r>
            <w:r w:rsidR="00DD2F49" w:rsidRPr="00DD2F49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  <w:u w:val="thick"/>
              </w:rPr>
              <w:t>0</w:t>
            </w:r>
            <w:r w:rsidR="00DD2F49" w:rsidRPr="00DD2F49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  <w:u w:val="thick"/>
              </w:rPr>
              <w:t>分計算</w:t>
            </w:r>
          </w:p>
          <w:p w:rsidR="00A12773" w:rsidRPr="00DD5664" w:rsidRDefault="00DD2F49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2F49"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投標折讓以外之優惠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  <w:highlight w:val="yellow"/>
              </w:rPr>
              <w:t>Y%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  <w:highlight w:val="yellow"/>
              </w:rPr>
              <w:t>)</w:t>
            </w:r>
            <w:r w:rsidR="00A12773"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：_______________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 價格折讓暨額外優惠回饋承諾書（格式如附錄4）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br/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其他證明文件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12773" w:rsidRPr="00DD5664" w:rsidTr="004B1468">
        <w:trPr>
          <w:trHeight w:val="884"/>
          <w:jc w:val="center"/>
        </w:trPr>
        <w:tc>
          <w:tcPr>
            <w:tcW w:w="1151" w:type="dxa"/>
            <w:vMerge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健保藥價調降時之契約價金調整承諾優惠</w:t>
            </w:r>
          </w:p>
        </w:tc>
        <w:tc>
          <w:tcPr>
            <w:tcW w:w="4978" w:type="dxa"/>
            <w:vAlign w:val="center"/>
          </w:tcPr>
          <w:p w:rsidR="00A12773" w:rsidRPr="007D2711" w:rsidRDefault="00A12773" w:rsidP="007D2711">
            <w:pPr>
              <w:spacing w:line="200" w:lineRule="exact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u w:val="thick"/>
              </w:rPr>
            </w:pPr>
            <w:r w:rsidRPr="002D497C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u w:val="thick"/>
              </w:rPr>
              <w:t>**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u w:val="thick"/>
              </w:rPr>
              <w:t>非健保</w:t>
            </w:r>
            <w:r w:rsidRPr="002D497C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u w:val="thick"/>
              </w:rPr>
              <w:t>品項亦須填寫，未填寫者以0分計算</w:t>
            </w:r>
          </w:p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維持原合約折讓金額（等值折讓）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br/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維持原合約折讓比例（等比折讓）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br/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廠商吸收健保降價差之比例______________</w:t>
            </w:r>
            <w:r w:rsidRPr="00DD5664">
              <w:rPr>
                <w:rFonts w:ascii="標楷體" w:eastAsia="標楷體" w:hAnsi="標楷體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050" w:type="dxa"/>
            <w:vAlign w:val="center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sz w:val="16"/>
                <w:szCs w:val="16"/>
              </w:rPr>
            </w:pPr>
            <w:r w:rsidRPr="00DD566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□ 價格折讓暨額外優惠回饋承諾書（格式如附錄4）</w:t>
            </w:r>
          </w:p>
        </w:tc>
        <w:tc>
          <w:tcPr>
            <w:tcW w:w="524" w:type="dxa"/>
          </w:tcPr>
          <w:p w:rsidR="00A12773" w:rsidRPr="00DD5664" w:rsidRDefault="00A12773" w:rsidP="00E4231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</w:tbl>
    <w:p w:rsidR="00314F70" w:rsidRPr="00DD5664" w:rsidRDefault="002A4254" w:rsidP="00BF32BD">
      <w:pPr>
        <w:widowControl/>
        <w:rPr>
          <w:rFonts w:eastAsia="標楷體" w:hAnsi="標楷體"/>
          <w:sz w:val="14"/>
          <w:szCs w:val="14"/>
        </w:rPr>
        <w:sectPr w:rsidR="00314F70" w:rsidRPr="00DD5664" w:rsidSect="00314F70">
          <w:pgSz w:w="16838" w:h="11906" w:orient="landscape" w:code="9"/>
          <w:pgMar w:top="1077" w:right="1440" w:bottom="1077" w:left="1440" w:header="851" w:footer="624" w:gutter="0"/>
          <w:pgNumType w:start="1"/>
          <w:cols w:space="425"/>
          <w:docGrid w:type="linesAndChars" w:linePitch="380"/>
        </w:sectPr>
      </w:pPr>
      <w:r>
        <w:rPr>
          <w:rFonts w:ascii="標楷體" w:eastAsia="標楷體" w:hAnsi="標楷體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7009765</wp:posOffset>
                </wp:positionV>
                <wp:extent cx="8855710" cy="32893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571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8D68D3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7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0;margin-top:551.95pt;width:697.3pt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H8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COS2PKMg87A62EAP7OHc2izS1UP97L6ppGQy5aKDbtVSo4tozXQC+1N/+Lq&#10;hKMtyHr8KGuIQ7dGOqB9o3pbO6gGAnRo09OpNZZLBYdJEsfzEEwV2K6jJL12vfNpdrw9KG3eM9kj&#10;u8ixgtY7dLq718ayodnRxQYTsuRd59rfiWcH4DidQGy4am2WhevmzzRIV8kqIR6JZiuPBEXh3ZZL&#10;4s3KcB4X18VyWYS/bNyQZC2vayZsmKOyQvJnnTtofNLESVtadry2cJaSVpv1slNoR0HZpftczcFy&#10;dvOf03BFgFxepBRGJLiLUq+cJXOPlCT20nmQeEGY3qWzgKSkKJ+ndM8F+/eU0JjjNI7iSUxn0i9y&#10;C9z3Ojea9dzA7Oh4D/I4OdHMSnAlatdaQ3k3rS9KYemfSwHtPjbaCdZqdFKr2a/37mmETs5WzWtZ&#10;P4GElQSFgRhh8MGileoHRiMMkRzr71uqGEbdBwHPIA0JsVPHbUg8j2CjLi3rSwsVFUDl2GA0LZdm&#10;mlTbQfFNC5GmhyfkLTydhjtVn1kdHhwMCpfcYajZSXS5d17n0bv4DQAA//8DAFBLAwQUAAYACAAA&#10;ACEAFq3XEd4AAAALAQAADwAAAGRycy9kb3ducmV2LnhtbEyPS0/DMBCE70j8B2uRuFG7jxSSxqkQ&#10;iCuI8pB628bbJGq8jmK3Cf8e5wTHnRnNfpNvR9uKC/W+caxhPlMgiEtnGq40fH683D2A8AHZYOuY&#10;NPyQh21xfZVjZtzA73TZhUrEEvYZaqhD6DIpfVmTRT9zHXH0jq63GOLZV9L0OMRy28qFUmtpseH4&#10;ocaOnmoqT7uz1fD1etx/r9Rb9WyTbnCjkmxTqfXtzfi4ARFoDH9hmPAjOhSR6eDObLxoNcQhIapz&#10;tUxBTP4yXa1BHCYtSe5BFrn8v6H4BQAA//8DAFBLAQItABQABgAIAAAAIQC2gziS/gAAAOEBAAAT&#10;AAAAAAAAAAAAAAAAAAAAAABbQ29udGVudF9UeXBlc10ueG1sUEsBAi0AFAAGAAgAAAAhADj9If/W&#10;AAAAlAEAAAsAAAAAAAAAAAAAAAAALwEAAF9yZWxzLy5yZWxzUEsBAi0AFAAGAAgAAAAhAB+bMfy6&#10;AgAAwgUAAA4AAAAAAAAAAAAAAAAALgIAAGRycy9lMm9Eb2MueG1sUEsBAi0AFAAGAAgAAAAhABat&#10;1xHeAAAACwEAAA8AAAAAAAAAAAAAAAAAFAUAAGRycy9kb3ducmV2LnhtbFBLBQYAAAAABAAEAPMA&#10;AAAfBgAAAAA=&#10;" filled="f" stroked="f">
                <v:textbox>
                  <w:txbxContent>
                    <w:p w:rsidR="00337960" w:rsidRPr="00AE2ECE" w:rsidRDefault="00337960" w:rsidP="008D68D3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7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32BD" w:rsidRPr="00DD5664">
        <w:rPr>
          <w:rFonts w:eastAsia="標楷體" w:hAnsi="標楷體"/>
          <w:sz w:val="14"/>
          <w:szCs w:val="14"/>
        </w:rPr>
        <w:br w:type="page"/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176"/>
      </w:tblGrid>
      <w:tr w:rsidR="00DD5664" w:rsidRPr="00DD5664" w:rsidTr="003A73D8">
        <w:trPr>
          <w:cantSplit/>
          <w:trHeight w:val="1116"/>
        </w:trPr>
        <w:tc>
          <w:tcPr>
            <w:tcW w:w="3572" w:type="dxa"/>
            <w:vAlign w:val="center"/>
          </w:tcPr>
          <w:p w:rsidR="00107FCD" w:rsidRPr="00DD5664" w:rsidRDefault="002A4254" w:rsidP="006905B2">
            <w:pPr>
              <w:adjustRightInd w:val="0"/>
              <w:snapToGrid w:val="0"/>
              <w:ind w:right="284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-890270</wp:posOffset>
                      </wp:positionV>
                      <wp:extent cx="914400" cy="579755"/>
                      <wp:effectExtent l="0" t="0" r="0" b="0"/>
                      <wp:wrapNone/>
                      <wp:docPr id="2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960" w:rsidRPr="008304CF" w:rsidRDefault="00337960" w:rsidP="004C5AFA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 w:rsidRPr="008304CF">
                                    <w:rPr>
                                      <w:rFonts w:eastAsia="標楷體" w:hAnsi="標楷體"/>
                                      <w:sz w:val="32"/>
                                    </w:rPr>
                                    <w:t>附錄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8" type="#_x0000_t202" style="position:absolute;margin-left:-37.65pt;margin-top:-70.1pt;width:1in;height:4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rFug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GkR9AOavTIRoPu5Ihmsc3P0OsUrj30cNGMcA51drHq/l6W3zQSctVQsWW3SsmhYbQCfqF96V88&#10;nXC0BdkMH2UFfujOSAc01qqzyYN0IEAHIk+n2lguJRwmISEBWEowxfNkHjtuPk2Pj3ulzXsmO2QX&#10;GVZQegdO9/faWDI0PV6xvoQseNu68rfi2QFcnE7ANTy1NkvCVfNnEiTrxXpBPBLN1h4J8ty7LVbE&#10;mxXhPM7f5atVHv6yfkOSNryqmLBujsoKyZ9V7qDxSRMnbWnZ8srCWUpabTerVqE9BWUX7nMpB8v5&#10;mv+chksCxPIipDAiwV2UeMVsMfdIQWIvmQcLLwiTu2QWkITkxfOQ7rlg/x4SGqCqcRRPWjqTfhFb&#10;4L7XsdG04wZmR8u7DC9Ol2hqFbgWlSutobyd1hepsPTPqYByHwvt9GolOonVjJvRtUYYHftgI6sn&#10;ULCSoDAQIww+WDRS/cBogCGSYf19RxXDqP0goAucaGHquA2J57bH1KVlc2mhogSoDBuMpuXKTJNq&#10;1yu+bcDT1HdC3kLn1Nyp2rbYxOrQbzAoXHCHoWYn0eXe3TqP3uVvAAAA//8DAFBLAwQUAAYACAAA&#10;ACEAXcNbJt8AAAALAQAADwAAAGRycy9kb3ducmV2LnhtbEyPTU/CQBCG7yb+h82YeINdsECp3RKi&#10;8aoR0MTb0h3ahu5s011o/feOJ73Nx5N3nsk3o2vFFfvQeNIwmyoQSKW3DVUaDvuXSQoiREPWtJ5Q&#10;wzcG2BS3N7nJrB/oHa+7WAkOoZAZDXWMXSZlKGt0Jkx9h8S7k++didz2lbS9GTjctXKu1FI60xBf&#10;qE2HTzWW593Fafh4PX19JuqtenaLbvCjkuTWUuv7u3H7CCLiGP9g+NVndSjY6egvZINoNUxWiwdG&#10;uZglag6CkWW6AnHkSZKuQRa5/P9D8QMAAP//AwBQSwECLQAUAAYACAAAACEAtoM4kv4AAADhAQAA&#10;EwAAAAAAAAAAAAAAAAAAAAAAW0NvbnRlbnRfVHlwZXNdLnhtbFBLAQItABQABgAIAAAAIQA4/SH/&#10;1gAAAJQBAAALAAAAAAAAAAAAAAAAAC8BAABfcmVscy8ucmVsc1BLAQItABQABgAIAAAAIQAVxDrF&#10;ugIAAMIFAAAOAAAAAAAAAAAAAAAAAC4CAABkcnMvZTJvRG9jLnhtbFBLAQItABQABgAIAAAAIQBd&#10;w1sm3wAAAAsBAAAPAAAAAAAAAAAAAAAAABQFAABkcnMvZG93bnJldi54bWxQSwUGAAAAAAQABADz&#10;AAAAIAYAAAAA&#10;" filled="f" stroked="f">
                      <v:textbox>
                        <w:txbxContent>
                          <w:p w:rsidR="00337960" w:rsidRPr="008304CF" w:rsidRDefault="00337960" w:rsidP="004C5AFA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8304CF">
                              <w:rPr>
                                <w:rFonts w:eastAsia="標楷體" w:hAnsi="標楷體"/>
                                <w:sz w:val="32"/>
                              </w:rPr>
                              <w:t>附錄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pacing w:val="44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-448945</wp:posOffset>
                      </wp:positionV>
                      <wp:extent cx="2021205" cy="386080"/>
                      <wp:effectExtent l="0" t="0" r="0" b="0"/>
                      <wp:wrapNone/>
                      <wp:docPr id="1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20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960" w:rsidRPr="00D74380" w:rsidRDefault="00337960" w:rsidP="00EC4DB2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  <w:r w:rsidRPr="00D74380">
                                    <w:rPr>
                                      <w:rFonts w:ascii="Arial Black" w:eastAsia="標楷體" w:hAnsi="Arial Black"/>
                                    </w:rPr>
                                    <w:t>案號：</w:t>
                                  </w:r>
                                  <w:r>
                                    <w:rPr>
                                      <w:rFonts w:ascii="Arial Black" w:eastAsia="標楷體" w:hAnsi="Arial Black" w:hint="eastAsi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 w:eastAsia="標楷體" w:hAnsi="Arial Black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Black" w:eastAsia="標楷體" w:hAnsi="Arial Black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Black" w:eastAsia="標楷體" w:hAnsi="Arial Black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Arial Black" w:eastAsia="標楷體" w:hAnsi="Arial Black" w:hint="eastAsia"/>
                                    </w:rPr>
                                    <w:t>L</w:t>
                                  </w:r>
                                </w:p>
                                <w:p w:rsidR="00337960" w:rsidRPr="00A60EC8" w:rsidRDefault="00337960" w:rsidP="00EC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A60E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9" type="#_x0000_t202" style="position:absolute;margin-left:-6.05pt;margin-top:-35.35pt;width:159.15pt;height:3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mHiAIAABk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lRhJ0gNHj2x06E6NaFb4+gzaVuD2oMHRjbAPviFXq+9V88kiqZYdkVt2a4waOkYoxJf5k8nZ0Yhj&#10;PchmeKso3EN2TgWgsTW9Lx6UAwE68PR04sbH0sBmnuZZnk4xasB2OZ+l80BeQqrjaW2se81Uj/yk&#10;xga4D+hkf2+dj4ZURxd/mVWC0zUXIizMdrMUBu0J6GQdvpDAMzchvbNU/lhEjDsQJNzhbT7cwPvX&#10;MsuL9C4vJ+vZ/GpSrIvppLxK55M0K+/KWVqUxWr9zQeYFVXHKWXynkt21GBW/B3Hh26I6gkqREON&#10;y2k+jRT9Mck0fL9LsucOWlLwvsbzkxOpPLGvJIW0SeUIF3Ge/Bx+qDLU4PgPVQky8MxHDbhxM0bF&#10;XR7ltVH0CYRhFPAG7MN7ApNOmS8YDdCbNbafd8QwjMQbCeIqs6LwzRwWxfQqh4U5t2zOLUQ2AFVj&#10;h1GcLl18AHba8G0HN0U5S3ULgmx50IpXbozqIGPov5DU4a3wDX6+Dl4/XrTFdwAAAP//AwBQSwME&#10;FAAGAAgAAAAhAN2rDn/eAAAACgEAAA8AAABkcnMvZG93bnJldi54bWxMj89Og0AQh+8mvsNmTLyY&#10;dgEVhLI0aqLx2toHGNgpkLK7hN0W+vaOJ73Nny+/+abcLmYQF5p876yCeB2BINs43dtWweH7Y/UC&#10;wge0GgdnScGVPGyr25sSC+1mu6PLPrSCQ6wvUEEXwlhI6ZuODPq1G8ny7ugmg4HbqZV6wpnDzSCT&#10;KEqlwd7yhQ5Heu+oOe3PRsHxa354zuf6Mxyy3VP6hn1Wu6tS93fL6wZEoCX8wfCrz+pQsVPtzlZ7&#10;MShYxUnMKBdZlIFg4jFKExA1T/IcZFXK/y9UPwAAAP//AwBQSwECLQAUAAYACAAAACEAtoM4kv4A&#10;AADhAQAAEwAAAAAAAAAAAAAAAAAAAAAAW0NvbnRlbnRfVHlwZXNdLnhtbFBLAQItABQABgAIAAAA&#10;IQA4/SH/1gAAAJQBAAALAAAAAAAAAAAAAAAAAC8BAABfcmVscy8ucmVsc1BLAQItABQABgAIAAAA&#10;IQBqw2mHiAIAABkFAAAOAAAAAAAAAAAAAAAAAC4CAABkcnMvZTJvRG9jLnhtbFBLAQItABQABgAI&#10;AAAAIQDdqw5/3gAAAAoBAAAPAAAAAAAAAAAAAAAAAOIEAABkcnMvZG93bnJldi54bWxQSwUGAAAA&#10;AAQABADzAAAA7QUAAAAA&#10;" stroked="f">
                      <v:textbox>
                        <w:txbxContent>
                          <w:p w:rsidR="00337960" w:rsidRPr="00D74380" w:rsidRDefault="00337960" w:rsidP="00EC4DB2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D74380">
                              <w:rPr>
                                <w:rFonts w:ascii="Arial Black" w:eastAsia="標楷體" w:hAnsi="Arial Black"/>
                              </w:rPr>
                              <w:t>案號：</w:t>
                            </w:r>
                            <w:r>
                              <w:rPr>
                                <w:rFonts w:ascii="Arial Black" w:eastAsia="標楷體" w:hAnsi="Arial Black" w:hint="eastAsia"/>
                              </w:rPr>
                              <w:t>N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C</w:t>
                            </w:r>
                            <w:r>
                              <w:rPr>
                                <w:rFonts w:ascii="Arial Black" w:eastAsia="標楷體" w:hAnsi="Arial Black" w:hint="eastAsia"/>
                              </w:rPr>
                              <w:t>10</w:t>
                            </w:r>
                            <w:r>
                              <w:rPr>
                                <w:rFonts w:ascii="Arial Black" w:eastAsia="標楷體" w:hAnsi="Arial Black"/>
                              </w:rPr>
                              <w:t>001</w:t>
                            </w:r>
                            <w:r>
                              <w:rPr>
                                <w:rFonts w:ascii="Arial Black" w:eastAsia="標楷體" w:hAnsi="Arial Black" w:hint="eastAsia"/>
                              </w:rPr>
                              <w:t>L</w:t>
                            </w:r>
                          </w:p>
                          <w:p w:rsidR="00337960" w:rsidRPr="00A60EC8" w:rsidRDefault="00337960" w:rsidP="00EC4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A60E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FCD" w:rsidRPr="00F80172">
              <w:rPr>
                <w:rFonts w:eastAsia="標楷體" w:hint="eastAsia"/>
                <w:b/>
                <w:spacing w:val="285"/>
                <w:kern w:val="0"/>
                <w:fitText w:val="3600" w:id="1197764608"/>
              </w:rPr>
              <w:t>（</w:t>
            </w:r>
            <w:r w:rsidR="00107FCD" w:rsidRPr="00F80172">
              <w:rPr>
                <w:rFonts w:ascii="標楷體" w:eastAsia="標楷體" w:hint="eastAsia"/>
                <w:spacing w:val="285"/>
                <w:kern w:val="0"/>
                <w:fitText w:val="3600" w:id="1197764608"/>
              </w:rPr>
              <w:t>國防部</w:t>
            </w:r>
            <w:r w:rsidR="00107FCD" w:rsidRPr="00F80172">
              <w:rPr>
                <w:rFonts w:eastAsia="標楷體" w:hint="eastAsia"/>
                <w:b/>
                <w:spacing w:val="45"/>
                <w:kern w:val="0"/>
                <w:fitText w:val="3600" w:id="1197764608"/>
              </w:rPr>
              <w:t>）</w:t>
            </w:r>
          </w:p>
        </w:tc>
        <w:tc>
          <w:tcPr>
            <w:tcW w:w="6176" w:type="dxa"/>
            <w:vAlign w:val="center"/>
          </w:tcPr>
          <w:p w:rsidR="00107FCD" w:rsidRPr="00DD5664" w:rsidRDefault="00107FCD" w:rsidP="00107FCD">
            <w:pPr>
              <w:snapToGrid w:val="0"/>
              <w:spacing w:line="200" w:lineRule="atLeast"/>
              <w:jc w:val="center"/>
              <w:rPr>
                <w:rFonts w:eastAsia="標楷體"/>
                <w:b/>
              </w:rPr>
            </w:pPr>
            <w:r w:rsidRPr="00DD5664">
              <w:rPr>
                <w:rFonts w:eastAsia="標楷體" w:hint="eastAsia"/>
                <w:b/>
                <w:spacing w:val="40"/>
                <w:sz w:val="28"/>
                <w:szCs w:val="28"/>
              </w:rPr>
              <w:t>價格折讓暨額外優惠回饋承諾書</w:t>
            </w:r>
          </w:p>
        </w:tc>
      </w:tr>
    </w:tbl>
    <w:p w:rsidR="00D812DE" w:rsidRPr="00DD5664" w:rsidRDefault="00EC4DB2" w:rsidP="00EC4DB2">
      <w:pPr>
        <w:snapToGrid w:val="0"/>
        <w:spacing w:before="240" w:after="120"/>
        <w:ind w:rightChars="-148" w:right="-355"/>
        <w:rPr>
          <w:rFonts w:eastAsia="標楷體"/>
        </w:rPr>
      </w:pPr>
      <w:r w:rsidRPr="00DD5664">
        <w:rPr>
          <w:rFonts w:eastAsia="標楷體" w:hint="eastAsia"/>
        </w:rPr>
        <w:t>項次：</w:t>
      </w:r>
      <w:r w:rsidRPr="00DD5664">
        <w:rPr>
          <w:rFonts w:eastAsia="標楷體"/>
          <w:u w:val="single"/>
        </w:rPr>
        <w:t xml:space="preserve">   </w:t>
      </w:r>
      <w:r w:rsidRPr="00DD5664">
        <w:rPr>
          <w:rFonts w:eastAsia="標楷體" w:hint="eastAsia"/>
          <w:u w:val="single"/>
        </w:rPr>
        <w:t xml:space="preserve">    </w:t>
      </w:r>
      <w:r w:rsidRPr="00DD5664">
        <w:rPr>
          <w:rFonts w:eastAsia="標楷體"/>
        </w:rPr>
        <w:t xml:space="preserve"> </w:t>
      </w:r>
      <w:r w:rsidR="00D812DE" w:rsidRPr="00DD5664">
        <w:rPr>
          <w:rFonts w:eastAsia="標楷體" w:hint="eastAsia"/>
        </w:rPr>
        <w:t xml:space="preserve"> </w:t>
      </w:r>
      <w:r w:rsidR="00D812DE" w:rsidRPr="00DD5664">
        <w:rPr>
          <w:rFonts w:eastAsia="標楷體" w:hint="eastAsia"/>
        </w:rPr>
        <w:t>廠牌</w:t>
      </w:r>
      <w:r w:rsidR="00D812DE" w:rsidRPr="00DD5664">
        <w:rPr>
          <w:rFonts w:eastAsia="標楷體" w:hint="eastAsia"/>
        </w:rPr>
        <w:t>(</w:t>
      </w:r>
      <w:r w:rsidR="00D812DE" w:rsidRPr="00DD5664">
        <w:rPr>
          <w:rFonts w:eastAsia="標楷體" w:hint="eastAsia"/>
        </w:rPr>
        <w:t>製造廠</w:t>
      </w:r>
      <w:r w:rsidR="00D812DE" w:rsidRPr="00DD5664">
        <w:rPr>
          <w:rFonts w:eastAsia="標楷體" w:hint="eastAsia"/>
        </w:rPr>
        <w:t>)</w:t>
      </w:r>
      <w:r w:rsidR="00D812DE" w:rsidRPr="00DD5664">
        <w:rPr>
          <w:rFonts w:eastAsia="標楷體" w:hint="eastAsia"/>
        </w:rPr>
        <w:t>：</w:t>
      </w:r>
      <w:r w:rsidR="00D812DE" w:rsidRPr="00DD5664">
        <w:rPr>
          <w:rFonts w:eastAsia="標楷體"/>
          <w:u w:val="single"/>
        </w:rPr>
        <w:t xml:space="preserve"> </w:t>
      </w:r>
      <w:r w:rsidR="00D812DE" w:rsidRPr="00DD5664">
        <w:rPr>
          <w:rFonts w:eastAsia="標楷體" w:hint="eastAsia"/>
          <w:u w:val="single"/>
        </w:rPr>
        <w:t xml:space="preserve">              </w:t>
      </w:r>
      <w:r w:rsidR="00D812DE" w:rsidRPr="00DD5664">
        <w:rPr>
          <w:rFonts w:eastAsia="標楷體" w:hint="eastAsia"/>
        </w:rPr>
        <w:t xml:space="preserve">  </w:t>
      </w:r>
      <w:r w:rsidR="00D812DE" w:rsidRPr="00DD5664">
        <w:rPr>
          <w:rFonts w:eastAsia="標楷體" w:hint="eastAsia"/>
        </w:rPr>
        <w:t>製造國：</w:t>
      </w:r>
      <w:r w:rsidR="00D812DE" w:rsidRPr="00DD5664">
        <w:rPr>
          <w:rFonts w:eastAsia="標楷體" w:hint="eastAsia"/>
        </w:rPr>
        <w:t xml:space="preserve">__________  </w:t>
      </w:r>
      <w:r w:rsidR="00D812DE" w:rsidRPr="00DD5664">
        <w:rPr>
          <w:rFonts w:eastAsia="標楷體" w:hint="eastAsia"/>
        </w:rPr>
        <w:t>包裝：</w:t>
      </w:r>
      <w:r w:rsidR="00D812DE" w:rsidRPr="00DD5664">
        <w:rPr>
          <w:rFonts w:eastAsia="標楷體" w:hint="eastAsia"/>
          <w:u w:val="single"/>
        </w:rPr>
        <w:t xml:space="preserve">          </w:t>
      </w:r>
    </w:p>
    <w:p w:rsidR="00D812DE" w:rsidRPr="00DD5664" w:rsidRDefault="00D812DE" w:rsidP="00EC4DB2">
      <w:pPr>
        <w:snapToGrid w:val="0"/>
        <w:spacing w:before="240" w:after="120"/>
        <w:ind w:rightChars="-148" w:right="-355"/>
        <w:rPr>
          <w:rFonts w:eastAsia="標楷體"/>
        </w:rPr>
      </w:pPr>
      <w:r w:rsidRPr="00DD5664">
        <w:rPr>
          <w:rFonts w:eastAsia="標楷體" w:hint="eastAsia"/>
        </w:rPr>
        <w:t>中文品名</w:t>
      </w:r>
      <w:r w:rsidR="00EC4DB2" w:rsidRPr="00DD5664">
        <w:rPr>
          <w:rFonts w:eastAsia="標楷體" w:hint="eastAsia"/>
        </w:rPr>
        <w:t>：</w:t>
      </w:r>
      <w:r w:rsidR="00EC4DB2" w:rsidRPr="00DD5664">
        <w:rPr>
          <w:rFonts w:eastAsia="標楷體" w:hint="eastAsia"/>
          <w:u w:val="single"/>
        </w:rPr>
        <w:t xml:space="preserve">              </w:t>
      </w:r>
      <w:r w:rsidRPr="00DD5664">
        <w:rPr>
          <w:rFonts w:eastAsia="標楷體" w:hint="eastAsia"/>
          <w:u w:val="single"/>
        </w:rPr>
        <w:t xml:space="preserve">  </w:t>
      </w:r>
      <w:r w:rsidR="00EC4DB2" w:rsidRPr="00DD5664">
        <w:rPr>
          <w:rFonts w:eastAsia="標楷體" w:hint="eastAsia"/>
          <w:u w:val="single"/>
        </w:rPr>
        <w:t xml:space="preserve">      </w:t>
      </w:r>
      <w:r w:rsidRPr="00DD5664">
        <w:rPr>
          <w:rFonts w:eastAsia="標楷體" w:hint="eastAsia"/>
          <w:u w:val="single"/>
        </w:rPr>
        <w:t xml:space="preserve">                                                 </w:t>
      </w:r>
    </w:p>
    <w:p w:rsidR="00EC4DB2" w:rsidRPr="00DD5664" w:rsidRDefault="002A4254" w:rsidP="00EC4DB2">
      <w:pPr>
        <w:snapToGrid w:val="0"/>
        <w:spacing w:before="240" w:after="120"/>
        <w:ind w:rightChars="-148" w:right="-355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294005</wp:posOffset>
                </wp:positionV>
                <wp:extent cx="6659880" cy="779145"/>
                <wp:effectExtent l="0" t="0" r="0" b="190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BC54F1" w:rsidRDefault="00337960" w:rsidP="00EF0055">
                            <w:pPr>
                              <w:numPr>
                                <w:ilvl w:val="0"/>
                                <w:numId w:val="32"/>
                              </w:numPr>
                              <w:snapToGrid w:val="0"/>
                              <w:spacing w:beforeLines="50" w:before="190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>健保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用藥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品項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健  保  碼：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 健保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>價：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337960" w:rsidRPr="006E41E4" w:rsidRDefault="00337960" w:rsidP="00EF0055">
                            <w:pPr>
                              <w:numPr>
                                <w:ilvl w:val="0"/>
                                <w:numId w:val="32"/>
                              </w:numPr>
                              <w:snapToGrid w:val="0"/>
                              <w:spacing w:beforeLines="50" w:before="190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>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屬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>健保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用藥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>品項(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非健保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>許可證字號：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BC54F1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預算單價：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337960" w:rsidRPr="00BC54F1" w:rsidRDefault="00337960" w:rsidP="00EF0055">
                            <w:pPr>
                              <w:snapToGrid w:val="0"/>
                              <w:spacing w:beforeLines="50" w:before="190"/>
                              <w:ind w:left="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6pt;margin-top:23.15pt;width:524.4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HouA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vLT9GQedgdv9AI5mD+fg62rVw52svmok5LKlYsNulJJjy2gN+YX2pn92&#10;dcLRFmQ9fpA1xKFbIx3QvlG9bR60AwE68PR44sbmUsHhbBanSQKmCmzzeRqS2IWg2fH2oLR5x2SP&#10;7CLHCrh36HR3p43NhmZHFxtMyJJ3neO/E88OwHE6gdhw1dpsFo7OH2mQrpJVQjwSzVYeCYrCuymX&#10;xJuV4TwuLovlsgh/2rghyVpe10zYMEdpheTPqDuIfBLFSVxadry2cDYlrTbrZafQjoK0S/cdGnLm&#10;5j9PwzUBanlRUhiR4DZKvXKWzD1SkthL50HiBWF6m84CkpKifF7SHRfs30tCY47TOIonMf22tsB9&#10;r2ujWc8NDI+O9zlOTk40sxJcidpRayjvpvVZK2z6T60Auo9EO8FajU5qNfv1fnobxIa3al7L+hEk&#10;rCQoDMQIkw8WrVTfMRphiuRYf9tSxTDq3gt4BiBTYseO25B4HsFGnVvW5xYqKoDKscFoWi7NNKq2&#10;g+KbFiJND0/IG3g6DXeqfsrq8OBgUrjiDlPNjqLzvfN6mr2LXwAAAP//AwBQSwMEFAAGAAgAAAAh&#10;AHrJmgXfAAAACwEAAA8AAABkcnMvZG93bnJldi54bWxMj01PwzAMhu9I/IfISNw2Zx9UrDSdEIgr&#10;iPEhccsar61onKrJ1vLv8U5ws+VXr5+n2E6+UycaYhvYwGKuQRFXwbVcG3h/e5rdgorJsrNdYDLw&#10;QxG25eVFYXMXRn6l0y7VSko45tZAk1KfI8aqIW/jPPTEcjuEwdsk61CjG+wo5b7DpdYZetuyfGhs&#10;Tw8NVd+7ozfw8Xz4+lzrl/rR3/RjmDSy36Ax11fT/R2oRFP6C8MZX9ChFKZ9OLKLqjMwWyzFJRlY&#10;ZytQ54BeZSKzlynbaMCywP8O5S8AAAD//wMAUEsBAi0AFAAGAAgAAAAhALaDOJL+AAAA4QEAABMA&#10;AAAAAAAAAAAAAAAAAAAAAFtDb250ZW50X1R5cGVzXS54bWxQSwECLQAUAAYACAAAACEAOP0h/9YA&#10;AACUAQAACwAAAAAAAAAAAAAAAAAvAQAAX3JlbHMvLnJlbHNQSwECLQAUAAYACAAAACEAlTth6LgC&#10;AADDBQAADgAAAAAAAAAAAAAAAAAuAgAAZHJzL2Uyb0RvYy54bWxQSwECLQAUAAYACAAAACEAesma&#10;Bd8AAAALAQAADwAAAAAAAAAAAAAAAAASBQAAZHJzL2Rvd25yZXYueG1sUEsFBgAAAAAEAAQA8wAA&#10;AB4GAAAAAA==&#10;" filled="f" stroked="f">
                <v:textbox>
                  <w:txbxContent>
                    <w:p w:rsidR="00337960" w:rsidRPr="00BC54F1" w:rsidRDefault="00337960" w:rsidP="00EF0055">
                      <w:pPr>
                        <w:numPr>
                          <w:ilvl w:val="0"/>
                          <w:numId w:val="32"/>
                        </w:numPr>
                        <w:snapToGrid w:val="0"/>
                        <w:spacing w:beforeLines="50" w:before="190"/>
                        <w:ind w:left="357" w:hanging="357"/>
                        <w:rPr>
                          <w:rFonts w:ascii="標楷體" w:eastAsia="標楷體" w:hAnsi="標楷體"/>
                        </w:rPr>
                      </w:pPr>
                      <w:r w:rsidRPr="00BC54F1">
                        <w:rPr>
                          <w:rFonts w:ascii="標楷體" w:eastAsia="標楷體" w:hAnsi="標楷體" w:hint="eastAsia"/>
                        </w:rPr>
                        <w:t>健保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用藥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品項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健  保  碼：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       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 健保</w:t>
                      </w:r>
                      <w:r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>價：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    </w:t>
                      </w:r>
                    </w:p>
                    <w:p w:rsidR="00337960" w:rsidRPr="006E41E4" w:rsidRDefault="00337960" w:rsidP="00EF0055">
                      <w:pPr>
                        <w:numPr>
                          <w:ilvl w:val="0"/>
                          <w:numId w:val="32"/>
                        </w:numPr>
                        <w:snapToGrid w:val="0"/>
                        <w:spacing w:beforeLines="50" w:before="190"/>
                        <w:ind w:left="357" w:hanging="357"/>
                        <w:rPr>
                          <w:rFonts w:ascii="標楷體" w:eastAsia="標楷體" w:hAnsi="標楷體"/>
                        </w:rPr>
                      </w:pPr>
                      <w:r w:rsidRPr="00BC54F1">
                        <w:rPr>
                          <w:rFonts w:ascii="標楷體" w:eastAsia="標楷體" w:hAnsi="標楷體" w:hint="eastAsia"/>
                        </w:rPr>
                        <w:t>非</w:t>
                      </w:r>
                      <w:r>
                        <w:rPr>
                          <w:rFonts w:ascii="標楷體" w:eastAsia="標楷體" w:hAnsi="標楷體" w:hint="eastAsia"/>
                        </w:rPr>
                        <w:t>屬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>健保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用藥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>品項(</w:t>
                      </w:r>
                      <w:r>
                        <w:rPr>
                          <w:rFonts w:ascii="標楷體" w:eastAsia="標楷體" w:hAnsi="標楷體" w:hint="eastAsia"/>
                        </w:rPr>
                        <w:t>非健保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)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>許可證字號：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        </w:t>
                      </w:r>
                      <w:r w:rsidRPr="00BC54F1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預算單價：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    </w:t>
                      </w:r>
                    </w:p>
                    <w:p w:rsidR="00337960" w:rsidRPr="00BC54F1" w:rsidRDefault="00337960" w:rsidP="00EF0055">
                      <w:pPr>
                        <w:snapToGrid w:val="0"/>
                        <w:spacing w:beforeLines="50" w:before="190"/>
                        <w:ind w:left="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12DE" w:rsidRPr="00DD5664">
        <w:rPr>
          <w:rFonts w:eastAsia="標楷體" w:hint="eastAsia"/>
        </w:rPr>
        <w:t>英文品</w:t>
      </w:r>
      <w:r w:rsidR="00EC4DB2" w:rsidRPr="00DD5664">
        <w:rPr>
          <w:rFonts w:eastAsia="標楷體" w:hint="eastAsia"/>
        </w:rPr>
        <w:t>名：</w:t>
      </w:r>
      <w:r w:rsidR="00EC4DB2" w:rsidRPr="00DD5664">
        <w:rPr>
          <w:rFonts w:eastAsia="標楷體" w:hint="eastAsia"/>
          <w:u w:val="single"/>
        </w:rPr>
        <w:t xml:space="preserve"> </w:t>
      </w:r>
      <w:r w:rsidR="00EC4DB2" w:rsidRPr="00DD5664">
        <w:rPr>
          <w:rFonts w:eastAsia="標楷體"/>
          <w:u w:val="single"/>
        </w:rPr>
        <w:t xml:space="preserve">    </w:t>
      </w:r>
      <w:r w:rsidR="00EC4DB2" w:rsidRPr="00DD5664">
        <w:rPr>
          <w:rFonts w:eastAsia="標楷體" w:hint="eastAsia"/>
          <w:u w:val="single"/>
        </w:rPr>
        <w:t xml:space="preserve">             </w:t>
      </w:r>
      <w:r w:rsidR="00EC4DB2" w:rsidRPr="00DD5664">
        <w:rPr>
          <w:rFonts w:eastAsia="標楷體"/>
          <w:u w:val="single"/>
        </w:rPr>
        <w:t xml:space="preserve">  </w:t>
      </w:r>
      <w:r w:rsidR="00EC4DB2" w:rsidRPr="00DD5664">
        <w:rPr>
          <w:rFonts w:eastAsia="標楷體" w:hint="eastAsia"/>
          <w:u w:val="single"/>
        </w:rPr>
        <w:t xml:space="preserve"> </w:t>
      </w:r>
      <w:r w:rsidR="00EC4DB2" w:rsidRPr="00DD5664">
        <w:rPr>
          <w:rFonts w:eastAsia="標楷體"/>
          <w:u w:val="single"/>
        </w:rPr>
        <w:t xml:space="preserve">  </w:t>
      </w:r>
      <w:r w:rsidR="00D812DE" w:rsidRPr="00DD5664">
        <w:rPr>
          <w:rFonts w:eastAsia="標楷體" w:hint="eastAsia"/>
          <w:u w:val="single"/>
        </w:rPr>
        <w:t xml:space="preserve">                                                </w:t>
      </w:r>
    </w:p>
    <w:p w:rsidR="00EC4DB2" w:rsidRPr="00DD5664" w:rsidRDefault="00EC4DB2" w:rsidP="00EC4DB2">
      <w:pPr>
        <w:snapToGrid w:val="0"/>
        <w:spacing w:before="240" w:after="120"/>
        <w:rPr>
          <w:rFonts w:eastAsia="標楷體"/>
        </w:rPr>
      </w:pPr>
      <w:r w:rsidRPr="00DD5664">
        <w:rPr>
          <w:rFonts w:eastAsia="標楷體" w:hint="eastAsia"/>
        </w:rPr>
        <w:t xml:space="preserve">                                   </w:t>
      </w:r>
    </w:p>
    <w:p w:rsidR="00EC4DB2" w:rsidRPr="00DD5664" w:rsidRDefault="00EC4DB2" w:rsidP="00EC4DB2">
      <w:pPr>
        <w:widowControl/>
        <w:snapToGrid w:val="0"/>
        <w:spacing w:before="100" w:beforeAutospacing="1" w:after="100" w:afterAutospacing="1" w:line="30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681"/>
      </w:tblGrid>
      <w:tr w:rsidR="00DD5664" w:rsidRPr="00DD5664" w:rsidTr="00E35463">
        <w:trPr>
          <w:cantSplit/>
          <w:trHeight w:val="724"/>
        </w:trPr>
        <w:tc>
          <w:tcPr>
            <w:tcW w:w="9869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C4DB2" w:rsidRPr="00DD5664" w:rsidRDefault="006E2D3F" w:rsidP="006905B2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D5664">
              <w:rPr>
                <w:rFonts w:eastAsia="標楷體" w:hint="eastAsia"/>
                <w:b/>
                <w:sz w:val="28"/>
              </w:rPr>
              <w:t>投標</w:t>
            </w:r>
            <w:r w:rsidR="00EC4DB2" w:rsidRPr="00DD5664">
              <w:rPr>
                <w:rFonts w:eastAsia="標楷體" w:hint="eastAsia"/>
                <w:b/>
                <w:sz w:val="28"/>
              </w:rPr>
              <w:t>折讓</w:t>
            </w:r>
            <w:r w:rsidRPr="00DD5664">
              <w:rPr>
                <w:rFonts w:eastAsia="標楷體" w:hint="eastAsia"/>
                <w:b/>
                <w:sz w:val="28"/>
              </w:rPr>
              <w:t>X</w:t>
            </w:r>
            <w:r w:rsidR="00EC4DB2" w:rsidRPr="00DD5664">
              <w:rPr>
                <w:rFonts w:eastAsia="標楷體" w:hint="eastAsia"/>
                <w:b/>
                <w:sz w:val="28"/>
              </w:rPr>
              <w:t>%</w:t>
            </w:r>
          </w:p>
        </w:tc>
      </w:tr>
      <w:tr w:rsidR="00DD5664" w:rsidRPr="00DD5664" w:rsidTr="003E4D60">
        <w:trPr>
          <w:cantSplit/>
          <w:trHeight w:val="1266"/>
        </w:trPr>
        <w:tc>
          <w:tcPr>
            <w:tcW w:w="21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B2" w:rsidRPr="00DD5664" w:rsidRDefault="00EC4DB2" w:rsidP="006905B2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  <w:r w:rsidRPr="00DD5664">
              <w:rPr>
                <w:rFonts w:eastAsia="標楷體" w:hint="eastAsia"/>
                <w:noProof/>
              </w:rPr>
              <w:t>折讓數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tbl>
            <w:tblPr>
              <w:tblpPr w:leftFromText="180" w:rightFromText="180" w:vertAnchor="text" w:horzAnchor="page" w:tblpX="953" w:tblpY="-1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1"/>
              <w:gridCol w:w="551"/>
            </w:tblGrid>
            <w:tr w:rsidR="00DD5664" w:rsidRPr="00DD5664" w:rsidTr="00966DDC">
              <w:trPr>
                <w:trHeight w:val="708"/>
              </w:trPr>
              <w:tc>
                <w:tcPr>
                  <w:tcW w:w="551" w:type="dxa"/>
                </w:tcPr>
                <w:p w:rsidR="00966DDC" w:rsidRPr="00DD5664" w:rsidRDefault="00966DDC" w:rsidP="00966DDC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51" w:type="dxa"/>
                </w:tcPr>
                <w:p w:rsidR="00966DDC" w:rsidRPr="00DD5664" w:rsidRDefault="002A4254" w:rsidP="00966DDC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381000" cy="114300"/>
                            <wp:effectExtent l="0" t="0" r="0" b="0"/>
                            <wp:wrapNone/>
                            <wp:docPr id="17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37960" w:rsidRDefault="00337960" w:rsidP="00966DDC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eastAsia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6"/>
                                          </w:rPr>
                                          <w:t>小數點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" o:spid="_x0000_s1041" type="#_x0000_t202" style="position:absolute;left:0;text-align:left;margin-left:22.15pt;margin-top:17.05pt;width:30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20sgIAALI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Qq&#10;4G6JkSAtcPRAB4Nu5YDC2Pan73QKbvcdOJoB9sHX1aq7O1l+1UjIdUPEjt4oJfuGkgryC+1N/+zq&#10;iKMtyLb/ICuIQ/ZGOqChVq1tHrQDATrw9HjixuZSwuZlHAYBnJRwFIbRJdg2Akmny53S5h2VLbJG&#10;hhVQ78DJ4U6b0XVysbGELBjnsE9SLl5sAOa4A6Hhqj2zSTg2n5Ig2cSbOPKi2WLjRUGeezfFOvIW&#10;Rbic55f5ep2HP2zcMEobVlVU2DCTssLoz5g7anzUxElbWnJWWTibkla77ZordCCg7MJ9x4acufkv&#10;03D9glpelRTOouB2lnjFIl56URHNvWQZxF4QJrfJIoiSKC9elnTHBP33klCf4WQ+m49a+m1twLol&#10;fmTwrDaStszA7OCszXB8ciKpVeBGVI5aQxgf7bNW2PSfWwF0T0Q7vVqJjmI1w3YYn8bchrdi3srq&#10;ERSsJCgMxAiDD4xGqu8Y9TBEMqy/7YmiGPH3Al6BnTiToSZjOxlElHA1wwaj0VybcTLtO8V2DSCP&#10;70zIG3gpNXMqfs7i+L5gMLhijkPMTp7zf+f1PGpXPwEAAP//AwBQSwMEFAAGAAgAAAAhAEGhkavd&#10;AAAACAEAAA8AAABkcnMvZG93bnJldi54bWxMj8FOwzAQRO9I/IO1SNyonTZUNGRTVQhOSIg0HHp0&#10;YjexGq9D7Lbh73FOcJyd0czbfDvZnl306I0jhGQhgGlqnDLUInxVbw9PwHyQpGTvSCP8aA/b4vYm&#10;l5lyVyr1ZR9aFkvIZxKhC2HIOPdNp630Czdoit7RjVaGKMeWq1FeY7nt+VKINbfSUFzo5KBfOt2c&#10;9meLsDtQ+Wq+P+rP8liaqtoIel+fEO/vpt0zsKCn8BeGGT+iQxGZancm5VmPkKarmERYpQmw2Rfz&#10;oUZ4XCbAi5z/f6D4BQAA//8DAFBLAQItABQABgAIAAAAIQC2gziS/gAAAOEBAAATAAAAAAAAAAAA&#10;AAAAAAAAAABbQ29udGVudF9UeXBlc10ueG1sUEsBAi0AFAAGAAgAAAAhADj9If/WAAAAlAEAAAsA&#10;AAAAAAAAAAAAAAAALwEAAF9yZWxzLy5yZWxzUEsBAi0AFAAGAAgAAAAhAE8XLbSyAgAAsgUAAA4A&#10;AAAAAAAAAAAAAAAALgIAAGRycy9lMm9Eb2MueG1sUEsBAi0AFAAGAAgAAAAhAEGhkavdAAAACAEA&#10;AA8AAAAAAAAAAAAAAAAADAUAAGRycy9kb3ducmV2LnhtbFBLBQYAAAAABAAEAPMAAAAWBgAAAAA=&#10;" filled="f" stroked="f">
                            <v:textbox inset="0,0,0,0">
                              <w:txbxContent>
                                <w:p w:rsidR="00337960" w:rsidRDefault="00337960" w:rsidP="00966DDC">
                                  <w:pPr>
                                    <w:snapToGrid w:val="0"/>
                                    <w:jc w:val="righ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小數點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1" w:type="dxa"/>
                  <w:vAlign w:val="bottom"/>
                </w:tcPr>
                <w:p w:rsidR="00966DDC" w:rsidRPr="00DD5664" w:rsidRDefault="00966DDC" w:rsidP="00966DDC">
                  <w:pPr>
                    <w:tabs>
                      <w:tab w:val="left" w:pos="4680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DD5664">
                    <w:rPr>
                      <w:rFonts w:eastAsia="標楷體"/>
                      <w:b/>
                      <w:bCs/>
                    </w:rPr>
                    <w:t>.</w:t>
                  </w:r>
                </w:p>
              </w:tc>
              <w:tc>
                <w:tcPr>
                  <w:tcW w:w="551" w:type="dxa"/>
                </w:tcPr>
                <w:p w:rsidR="00966DDC" w:rsidRPr="00DD5664" w:rsidRDefault="00966DDC" w:rsidP="00966DDC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51" w:type="dxa"/>
                </w:tcPr>
                <w:p w:rsidR="00966DDC" w:rsidRPr="00DD5664" w:rsidRDefault="00966DDC" w:rsidP="00966DDC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C4DB2" w:rsidRPr="00DD5664" w:rsidRDefault="002A4254" w:rsidP="006905B2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116205</wp:posOffset>
                      </wp:positionV>
                      <wp:extent cx="229235" cy="342900"/>
                      <wp:effectExtent l="0" t="0" r="18415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960" w:rsidRDefault="00337960" w:rsidP="00EC4DB2">
                                  <w:r>
                                    <w:rPr>
                                      <w:rFonts w:eastAsia="標楷體" w:hint="eastAsia"/>
                                      <w:noProof/>
                                      <w:color w:val="000000"/>
                                      <w:sz w:val="28"/>
                                    </w:rPr>
                                    <w:t>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2" type="#_x0000_t202" style="position:absolute;left:0;text-align:left;margin-left:195.5pt;margin-top:9.15pt;width:18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Fj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G6OkSAt9OiRDgbdyQGFrj59p1Nwe+jA0QywD74uV93dy/K7RkKuGiK29FYp2TeUVMAvtJX1X1y1&#10;HdGptiCb/pOsIA7ZGemAhlq1tnhQDgTo0KenY28slxI2oyiJLmcYlXB0GUdJ4Lj5JJ0ud0qbD1S2&#10;yBoZVtB6B07299pYMiSdXGwsIQvGuWs/F2cb4DjuQGi4as8sCdfN5yRI1ov1IvbiaL724iDPvdti&#10;FXvzIrya5Zf5apWHv2zcME4bVlVU2DCTssL4zzp30PioiaO2tOSssnCWklbbzYortCeg7MJ9ruRw&#10;cnLzz2m4IkAur1IKozi4ixKvmC+uvLiIZ15yFSy8IEzuknkQJ3FenKd0zwT995RQn+FkFs1GLZ1I&#10;v8otcN/b3EjaMgOzg7M2w4ujE0mtAteicq01hPHRflEKS/9UCmj31GinVyvRUaxm2AzT0wA0q9+N&#10;rJ5AwUqCwkCmMPjAaKT6iVEPQyTD+seOKIoR/yjgFdiJMxlqMjaTQUQJVzNsMBrNlRkn065TbNsA&#10;8vjOhLyFl1Izp+ITi8P7gsHgkjkMMTt5Xv47r9OoXf4GAAD//wMAUEsDBBQABgAIAAAAIQDb7Bt/&#10;3wAAAAkBAAAPAAAAZHJzL2Rvd25yZXYueG1sTI9LT8MwEITvSPwHa5G4UeeB+ghxqgrBCQmRhgNH&#10;J94mUeN1iN02/HuWUzmOZjTzTb6d7SDOOPnekYJ4EYFAapzpqVXwWb0+rEH4oMnowREq+EEP2+L2&#10;JteZcRcq8bwPreAS8plW0IUwZlL6pkOr/cKNSOwd3GR1YDm10kz6wuV2kEkULaXVPfFCp0d87rA5&#10;7k9Wwe6Lypf++73+KA9lX1WbiN6WR6Xu7+bdE4iAc7iG4Q+f0aFgptqdyHgxKEg3MX8JbKxTEBx4&#10;TFYxiFrBKklBFrn8/6D4BQAA//8DAFBLAQItABQABgAIAAAAIQC2gziS/gAAAOEBAAATAAAAAAAA&#10;AAAAAAAAAAAAAABbQ29udGVudF9UeXBlc10ueG1sUEsBAi0AFAAGAAgAAAAhADj9If/WAAAAlAEA&#10;AAsAAAAAAAAAAAAAAAAALwEAAF9yZWxzLy5yZWxzUEsBAi0AFAAGAAgAAAAhACTEwWOzAgAAsgUA&#10;AA4AAAAAAAAAAAAAAAAALgIAAGRycy9lMm9Eb2MueG1sUEsBAi0AFAAGAAgAAAAhANvsG3/fAAAA&#10;CQEAAA8AAAAAAAAAAAAAAAAADQUAAGRycy9kb3ducmV2LnhtbFBLBQYAAAAABAAEAPMAAAAZBgAA&#10;AAA=&#10;" filled="f" stroked="f">
                      <v:textbox inset="0,0,0,0">
                        <w:txbxContent>
                          <w:p w:rsidR="00337960" w:rsidRDefault="00337960" w:rsidP="00EC4DB2">
                            <w:r>
                              <w:rPr>
                                <w:rFonts w:eastAsia="標楷體" w:hint="eastAsia"/>
                                <w:noProof/>
                                <w:color w:val="000000"/>
                                <w:sz w:val="28"/>
                              </w:rPr>
                              <w:t>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5463" w:rsidRPr="00DD5664" w:rsidTr="003E4D60">
        <w:trPr>
          <w:cantSplit/>
          <w:trHeight w:val="1115"/>
        </w:trPr>
        <w:tc>
          <w:tcPr>
            <w:tcW w:w="218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35463" w:rsidRDefault="00E35463" w:rsidP="00E35463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C0AE8">
              <w:rPr>
                <w:rFonts w:ascii="標楷體" w:eastAsia="標楷體" w:hAnsi="標楷體" w:hint="eastAsia"/>
                <w:kern w:val="0"/>
              </w:rPr>
              <w:t>單次訂購達優惠</w:t>
            </w:r>
          </w:p>
          <w:p w:rsidR="00E35463" w:rsidRPr="00DD5664" w:rsidRDefault="00E35463" w:rsidP="00E35463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  <w:r w:rsidRPr="006C0AE8">
              <w:rPr>
                <w:rFonts w:ascii="標楷體" w:eastAsia="標楷體" w:hAnsi="標楷體" w:hint="eastAsia"/>
                <w:kern w:val="0"/>
              </w:rPr>
              <w:t>數量提供折讓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C4302" w:rsidRDefault="007D3997" w:rsidP="00BC4302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D39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是否願意於該批訂購再額外提供折讓3%(X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’</w:t>
            </w:r>
            <w:r w:rsidRPr="007D39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%)</w:t>
            </w:r>
            <w:r w:rsidR="00E35463" w:rsidRPr="00E3546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  <w:p w:rsidR="00E35463" w:rsidRPr="00E35463" w:rsidRDefault="00E35463" w:rsidP="00BC4302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E3546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□是、□否</w:t>
            </w:r>
          </w:p>
        </w:tc>
      </w:tr>
      <w:tr w:rsidR="00DD5664" w:rsidRPr="00DD5664" w:rsidTr="003A73D8">
        <w:trPr>
          <w:cantSplit/>
          <w:trHeight w:val="724"/>
        </w:trPr>
        <w:tc>
          <w:tcPr>
            <w:tcW w:w="9869" w:type="dxa"/>
            <w:gridSpan w:val="2"/>
            <w:tcBorders>
              <w:top w:val="double" w:sz="1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E2D3F" w:rsidRPr="00DD5664" w:rsidRDefault="00DD2F49" w:rsidP="00DD2F49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proofErr w:type="gramStart"/>
            <w:r w:rsidRPr="00DD2F49">
              <w:rPr>
                <w:rFonts w:eastAsia="標楷體" w:hint="eastAsia"/>
                <w:b/>
                <w:sz w:val="28"/>
                <w:highlight w:val="yellow"/>
              </w:rPr>
              <w:t>額外</w:t>
            </w:r>
            <w:r w:rsidR="006E2D3F" w:rsidRPr="00DD2F49">
              <w:rPr>
                <w:rFonts w:eastAsia="標楷體" w:hint="eastAsia"/>
                <w:b/>
                <w:sz w:val="28"/>
                <w:highlight w:val="yellow"/>
              </w:rPr>
              <w:t>折</w:t>
            </w:r>
            <w:proofErr w:type="gramEnd"/>
            <w:r w:rsidR="006E2D3F" w:rsidRPr="00DD2F49">
              <w:rPr>
                <w:rFonts w:eastAsia="標楷體" w:hint="eastAsia"/>
                <w:b/>
                <w:sz w:val="28"/>
                <w:highlight w:val="yellow"/>
              </w:rPr>
              <w:t>讓優惠</w:t>
            </w:r>
            <w:r w:rsidR="006E2D3F" w:rsidRPr="00DD2F49">
              <w:rPr>
                <w:rFonts w:eastAsia="標楷體" w:hint="eastAsia"/>
                <w:b/>
                <w:sz w:val="28"/>
                <w:highlight w:val="yellow"/>
              </w:rPr>
              <w:t>Y%</w:t>
            </w:r>
          </w:p>
        </w:tc>
      </w:tr>
      <w:tr w:rsidR="00012741" w:rsidRPr="00DD5664" w:rsidTr="003E4D60">
        <w:trPr>
          <w:cantSplit/>
          <w:trHeight w:val="1311"/>
        </w:trPr>
        <w:tc>
          <w:tcPr>
            <w:tcW w:w="2188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012741" w:rsidRPr="00012741" w:rsidRDefault="00012741" w:rsidP="00557C43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 w:rsidRPr="00012741">
              <w:rPr>
                <w:rFonts w:ascii="標楷體" w:eastAsia="標楷體" w:hAnsi="標楷體" w:hint="eastAsia"/>
                <w:noProof/>
              </w:rPr>
              <w:t>額外優惠折讓數</w:t>
            </w:r>
          </w:p>
          <w:p w:rsidR="00012741" w:rsidRPr="00E35463" w:rsidRDefault="00012741" w:rsidP="00012741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FF0000"/>
              </w:rPr>
            </w:pPr>
            <w:r w:rsidRPr="00E35463">
              <w:rPr>
                <w:rFonts w:ascii="標楷體" w:eastAsia="標楷體" w:hAnsi="標楷體" w:hint="eastAsia"/>
                <w:b/>
                <w:noProof/>
                <w:color w:val="FF0000"/>
              </w:rPr>
              <w:t>(不得小於5%)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pPr w:leftFromText="180" w:rightFromText="180" w:vertAnchor="text" w:horzAnchor="page" w:tblpX="953" w:tblpY="-1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1"/>
              <w:gridCol w:w="551"/>
            </w:tblGrid>
            <w:tr w:rsidR="00012741" w:rsidRPr="00DD5664" w:rsidTr="00557C43">
              <w:trPr>
                <w:trHeight w:val="708"/>
              </w:trPr>
              <w:tc>
                <w:tcPr>
                  <w:tcW w:w="551" w:type="dxa"/>
                </w:tcPr>
                <w:p w:rsidR="00012741" w:rsidRPr="00DD5664" w:rsidRDefault="00012741" w:rsidP="00557C43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51" w:type="dxa"/>
                </w:tcPr>
                <w:p w:rsidR="00012741" w:rsidRPr="00DD5664" w:rsidRDefault="002A4254" w:rsidP="00557C43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381000" cy="114300"/>
                            <wp:effectExtent l="0" t="0" r="0" b="0"/>
                            <wp:wrapNone/>
                            <wp:docPr id="3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37960" w:rsidRDefault="00337960" w:rsidP="006E2D3F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eastAsia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6"/>
                                          </w:rPr>
                                          <w:t>小數點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43" type="#_x0000_t202" style="position:absolute;left:0;text-align:left;margin-left:22.15pt;margin-top:17.05pt;width:30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mmswIAALEFAAAOAAAAZHJzL2Uyb0RvYy54bWysVF1vmzAUfZ+0/2D5nYITkgAqmdoQpknd&#10;h9TuBzhggjWwme0Eumn/fdcmpGmnSdM2HqyLfX3uxzm+12+GtkFHpjSXIsXkKsCIiUKWXOxT/Pkh&#10;9yKMtKGipI0ULMWPTOM369evrvsuYTNZy6ZkCgGI0Enfpbg2pkt8Xxc1a6m+kh0TcFhJ1VIDv2rv&#10;l4r2gN42/iwIln4vVdkpWTCtYTcbD/Ha4VcVK8zHqtLMoCbFkJtxq3Lrzq7++pome0W7mhenNOhf&#10;ZNFSLiDoGSqjhqKD4r9AtbxQUsvKXBWy9WVV8YK5GqAaEryo5r6mHXO1QHN0d26T/n+wxYfjJ4V4&#10;meI5RoK2QNEDGwy6lQOaR7Y9facT8LrvwM8MsA80u1J1dyeLLxoJuamp2LMbpWRfM1pCesTe9C+u&#10;jjjaguz697KEOPRgpAMaKtXa3kE3EKADTY9namwuBWzOIxIEcFLAESHhHGwbgSbT5U5p85bJFlkj&#10;xQqYd+D0eKfN6Dq52FhC5rxpYJ8mjXi2AZjjDoSGq/bMJuHI/B4H8TbaRqEXzpZbLwyyzLvJN6G3&#10;zMlqkc2zzSYjP2xcEiY1L0smbJhJWCT8M+JOEh8lcZaWlg0vLZxNSav9btModKQg7Nx9p4ZcuPnP&#10;03D9glpelERmYXA7i718Ga28MA8XXrwKIi8g8W28DMI4zPLnJd1xwf69JNSnOF7MFqOWflsbsG6J&#10;Hxm8qI0mLTcwOhrepjg6O9HEKnArSketobwZ7YtW2PSfWgF0T0Q7vVqJjmI1w25wL4OsbHgr5p0s&#10;H0HBSoLCQIww98CopfqGUQ8zJMX664EqhlHzTsArsANnMtRk7CaDigKupthgNJobMw6mQ6f4vgbk&#10;8Z0JeQMvpeJOxU9ZnN4XzAVXzGmG2cFz+e+8nibt+icAAAD//wMAUEsDBBQABgAIAAAAIQBBoZGr&#10;3QAAAAgBAAAPAAAAZHJzL2Rvd25yZXYueG1sTI/BTsMwEETvSPyDtUjcqJ02VDRkU1UITkiINBx6&#10;dGI3sRqvQ+y24e9xTnCcndHM23w72Z5d9OiNI4RkIYBpapwy1CJ8VW8PT8B8kKRk70gj/GgP2+L2&#10;JpeZclcq9WUfWhZLyGcSoQthyDj3Taet9As3aIre0Y1WhijHlqtRXmO57flSiDW30lBc6OSgXzrd&#10;nPZni7A7UPlqvj/qz/JYmqraCHpfnxDv76bdM7Cgp/AXhhk/okMRmWp3JuVZj5Cmq5hEWKUJsNkX&#10;86FGeFwmwIuc/3+g+AUAAP//AwBQSwECLQAUAAYACAAAACEAtoM4kv4AAADhAQAAEwAAAAAAAAAA&#10;AAAAAAAAAAAAW0NvbnRlbnRfVHlwZXNdLnhtbFBLAQItABQABgAIAAAAIQA4/SH/1gAAAJQBAAAL&#10;AAAAAAAAAAAAAAAAAC8BAABfcmVscy8ucmVsc1BLAQItABQABgAIAAAAIQBlY/mmswIAALEFAAAO&#10;AAAAAAAAAAAAAAAAAC4CAABkcnMvZTJvRG9jLnhtbFBLAQItABQABgAIAAAAIQBBoZGr3QAAAAgB&#10;AAAPAAAAAAAAAAAAAAAAAA0FAABkcnMvZG93bnJldi54bWxQSwUGAAAAAAQABADzAAAAFwYAAAAA&#10;" filled="f" stroked="f">
                            <v:textbox inset="0,0,0,0">
                              <w:txbxContent>
                                <w:p w:rsidR="00337960" w:rsidRDefault="00337960" w:rsidP="006E2D3F">
                                  <w:pPr>
                                    <w:snapToGrid w:val="0"/>
                                    <w:jc w:val="righ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小數點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1" w:type="dxa"/>
                  <w:vAlign w:val="bottom"/>
                </w:tcPr>
                <w:p w:rsidR="00012741" w:rsidRPr="00DD5664" w:rsidRDefault="00012741" w:rsidP="00557C43">
                  <w:pPr>
                    <w:tabs>
                      <w:tab w:val="left" w:pos="4680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DD5664">
                    <w:rPr>
                      <w:rFonts w:eastAsia="標楷體"/>
                      <w:b/>
                      <w:bCs/>
                    </w:rPr>
                    <w:t>.</w:t>
                  </w:r>
                </w:p>
              </w:tc>
              <w:tc>
                <w:tcPr>
                  <w:tcW w:w="551" w:type="dxa"/>
                </w:tcPr>
                <w:p w:rsidR="00012741" w:rsidRPr="00DD5664" w:rsidRDefault="00012741" w:rsidP="00557C43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51" w:type="dxa"/>
                </w:tcPr>
                <w:p w:rsidR="00012741" w:rsidRPr="00DD5664" w:rsidRDefault="00012741" w:rsidP="00557C43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012741" w:rsidRPr="00DD5664" w:rsidRDefault="002A4254" w:rsidP="00557C43">
            <w:pPr>
              <w:tabs>
                <w:tab w:val="left" w:pos="4680"/>
              </w:tabs>
              <w:snapToGrid w:val="0"/>
              <w:spacing w:line="240" w:lineRule="atLeast"/>
              <w:jc w:val="both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116205</wp:posOffset>
                      </wp:positionV>
                      <wp:extent cx="229235" cy="342900"/>
                      <wp:effectExtent l="0" t="0" r="18415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960" w:rsidRDefault="00337960" w:rsidP="006E2D3F">
                                  <w:r>
                                    <w:rPr>
                                      <w:rFonts w:eastAsia="標楷體" w:hint="eastAsia"/>
                                      <w:noProof/>
                                      <w:color w:val="000000"/>
                                      <w:sz w:val="28"/>
                                    </w:rPr>
                                    <w:t>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4" type="#_x0000_t202" style="position:absolute;left:0;text-align:left;margin-left:195.5pt;margin-top:9.15pt;width:18.0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Ri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HNlqY8facS8HrowE8PsA8021RVdy+K7wpxsa4J39FbKUVfU1JCeL656b64&#10;OuIoA7LtP4kS3iF7LSzQUMnW1A6qgQAdaHo6UWNiKWAzCOJgNseogKNZGMSepc4lyXS5k0p/oKJF&#10;xkixBOYtODncK22CIcnkYt7iImdNY9lv+MUGOI478DRcNWcmCEvmc+zFm2gThU4YLDZO6GWZc5uv&#10;Q2eR+8t5NsvW68z/Zd71w6RmZUm5eWYSlh/+GXFHiY+SOElLiYaVBs6EpORuu24kOhAQdm4/W3I4&#10;Obu5l2HYIkAur1Lyg9C7C2InX0RLJ8zDuRMvvcjx/PguXnhhHGb5ZUr3jNN/Twn1KY7nwXzU0jno&#10;V7l59nubG0lapmF0NKxNcXRyIolR4IaXllpNWDPaL0phwj+XAuieiLZ6NRIdxaqH7WA7w4+mPtiK&#10;8gkULAUoDGQKcw+MWsifGPUwQ1KsfuyJpBg1Hzl0gRk4kyEnYzsZhBdwNcUao9Fc63Ew7TvJdjUg&#10;j33GxS10SsWsik1LjVEc+wvmgk3mOMPM4Hn5b73Ok3b1GwAA//8DAFBLAwQUAAYACAAAACEA2+wb&#10;f98AAAAJAQAADwAAAGRycy9kb3ducmV2LnhtbEyPS0/DMBCE70j8B2uRuFHngfoIcaoKwQkJkYYD&#10;RyfeJlHjdYjdNvx7llM5jmY0802+ne0gzjj53pGCeBGBQGqc6alV8Fm9PqxB+KDJ6MERKvhBD9vi&#10;9ibXmXEXKvG8D63gEvKZVtCFMGZS+qZDq/3CjUjsHdxkdWA5tdJM+sLldpBJFC2l1T3xQqdHfO6w&#10;Oe5PVsHui8qX/vu9/igPZV9Vm4jelkel7u/m3ROIgHO4huEPn9GhYKbanch4MShINzF/CWysUxAc&#10;eExWMYhawSpJQRa5/P+g+AUAAP//AwBQSwECLQAUAAYACAAAACEAtoM4kv4AAADhAQAAEwAAAAAA&#10;AAAAAAAAAAAAAAAAW0NvbnRlbnRfVHlwZXNdLnhtbFBLAQItABQABgAIAAAAIQA4/SH/1gAAAJQB&#10;AAALAAAAAAAAAAAAAAAAAC8BAABfcmVscy8ucmVsc1BLAQItABQABgAIAAAAIQAUH+RitAIAALEF&#10;AAAOAAAAAAAAAAAAAAAAAC4CAABkcnMvZTJvRG9jLnhtbFBLAQItABQABgAIAAAAIQDb7Bt/3wAA&#10;AAkBAAAPAAAAAAAAAAAAAAAAAA4FAABkcnMvZG93bnJldi54bWxQSwUGAAAAAAQABADzAAAAGgYA&#10;AAAA&#10;" filled="f" stroked="f">
                      <v:textbox inset="0,0,0,0">
                        <w:txbxContent>
                          <w:p w:rsidR="00337960" w:rsidRDefault="00337960" w:rsidP="006E2D3F">
                            <w:r>
                              <w:rPr>
                                <w:rFonts w:eastAsia="標楷體" w:hint="eastAsia"/>
                                <w:noProof/>
                                <w:color w:val="000000"/>
                                <w:sz w:val="28"/>
                              </w:rPr>
                              <w:t>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5664" w:rsidRPr="00DD5664" w:rsidTr="003A73D8">
        <w:trPr>
          <w:cantSplit/>
          <w:trHeight w:val="751"/>
        </w:trPr>
        <w:tc>
          <w:tcPr>
            <w:tcW w:w="9869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2D3F" w:rsidRPr="00DD5664" w:rsidRDefault="006E2D3F" w:rsidP="006E2D3F">
            <w:pPr>
              <w:tabs>
                <w:tab w:val="left" w:pos="4680"/>
              </w:tabs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D5664">
              <w:rPr>
                <w:rFonts w:eastAsia="標楷體" w:hint="eastAsia"/>
                <w:b/>
                <w:sz w:val="28"/>
              </w:rPr>
              <w:t>額外優惠回饋</w:t>
            </w:r>
            <w:r w:rsidRPr="00DD5664">
              <w:rPr>
                <w:rFonts w:eastAsia="標楷體" w:hint="eastAsia"/>
                <w:b/>
                <w:sz w:val="28"/>
              </w:rPr>
              <w:t>-</w:t>
            </w:r>
            <w:r w:rsidRPr="00DD5664">
              <w:rPr>
                <w:rFonts w:eastAsia="標楷體" w:hint="eastAsia"/>
                <w:b/>
                <w:sz w:val="28"/>
              </w:rPr>
              <w:t>健保藥價調降時之契約價金調整承諾優惠</w:t>
            </w:r>
          </w:p>
        </w:tc>
      </w:tr>
      <w:tr w:rsidR="00DD5664" w:rsidRPr="00DD5664" w:rsidTr="00BD758C">
        <w:trPr>
          <w:cantSplit/>
          <w:trHeight w:val="2288"/>
        </w:trPr>
        <w:tc>
          <w:tcPr>
            <w:tcW w:w="9869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E2D3F" w:rsidRPr="00DD5664" w:rsidRDefault="006E2D3F" w:rsidP="00381C3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DD5664">
              <w:rPr>
                <w:rFonts w:ascii="標楷體" w:eastAsia="標楷體" w:hAnsi="標楷體" w:cs="Calibri"/>
                <w:kern w:val="0"/>
              </w:rPr>
              <w:t xml:space="preserve"> </w:t>
            </w:r>
            <w:r w:rsidRPr="00DD5664">
              <w:rPr>
                <w:rFonts w:ascii="標楷體" w:eastAsia="標楷體" w:hAnsi="標楷體" w:cs="新細明體" w:hint="eastAsia"/>
                <w:kern w:val="0"/>
              </w:rPr>
              <w:t>維持原合約折讓金額</w:t>
            </w:r>
            <w:r w:rsidRPr="00DD5664">
              <w:rPr>
                <w:rFonts w:ascii="標楷體" w:eastAsia="標楷體" w:hAnsi="標楷體" w:cs="Calibri"/>
                <w:kern w:val="0"/>
              </w:rPr>
              <w:t xml:space="preserve"> (</w:t>
            </w:r>
            <w:r w:rsidRPr="00DD5664">
              <w:rPr>
                <w:rFonts w:ascii="標楷體" w:eastAsia="標楷體" w:hAnsi="標楷體" w:cs="新細明體" w:hint="eastAsia"/>
                <w:kern w:val="0"/>
              </w:rPr>
              <w:t>等值折讓</w:t>
            </w:r>
            <w:r w:rsidRPr="00DD5664">
              <w:rPr>
                <w:rFonts w:ascii="標楷體" w:eastAsia="標楷體" w:hAnsi="標楷體" w:cs="Calibri"/>
                <w:kern w:val="0"/>
              </w:rPr>
              <w:t>)</w:t>
            </w:r>
          </w:p>
          <w:p w:rsidR="006E2D3F" w:rsidRPr="00DD5664" w:rsidRDefault="006E2D3F" w:rsidP="00381C3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DD5664">
              <w:rPr>
                <w:rFonts w:ascii="標楷體" w:eastAsia="標楷體" w:hAnsi="標楷體" w:cs="Calibri"/>
                <w:kern w:val="0"/>
              </w:rPr>
              <w:t xml:space="preserve"> </w:t>
            </w:r>
            <w:r w:rsidRPr="00DD5664">
              <w:rPr>
                <w:rFonts w:ascii="標楷體" w:eastAsia="標楷體" w:hAnsi="標楷體" w:cs="新細明體" w:hint="eastAsia"/>
                <w:kern w:val="0"/>
              </w:rPr>
              <w:t>維持原合約折讓比例</w:t>
            </w:r>
            <w:r w:rsidRPr="00DD5664">
              <w:rPr>
                <w:rFonts w:ascii="標楷體" w:eastAsia="標楷體" w:hAnsi="標楷體" w:cs="Calibri"/>
                <w:kern w:val="0"/>
              </w:rPr>
              <w:t xml:space="preserve"> (</w:t>
            </w:r>
            <w:r w:rsidRPr="00DD5664">
              <w:rPr>
                <w:rFonts w:ascii="標楷體" w:eastAsia="標楷體" w:hAnsi="標楷體" w:cs="新細明體" w:hint="eastAsia"/>
                <w:kern w:val="0"/>
              </w:rPr>
              <w:t>等比折讓</w:t>
            </w:r>
            <w:r w:rsidRPr="00DD5664">
              <w:rPr>
                <w:rFonts w:ascii="標楷體" w:eastAsia="標楷體" w:hAnsi="標楷體" w:cs="Calibri"/>
                <w:kern w:val="0"/>
              </w:rPr>
              <w:t xml:space="preserve">) </w:t>
            </w:r>
          </w:p>
          <w:p w:rsidR="006E2D3F" w:rsidRPr="00DD5664" w:rsidRDefault="006E2D3F" w:rsidP="00381C3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DD5664">
              <w:rPr>
                <w:rFonts w:ascii="標楷體" w:eastAsia="標楷體" w:hAnsi="標楷體" w:cs="新細明體" w:hint="eastAsia"/>
                <w:kern w:val="0"/>
              </w:rPr>
              <w:t xml:space="preserve"> □ </w:t>
            </w:r>
            <w:r w:rsidR="00AE2ECE" w:rsidRPr="00DD5664">
              <w:rPr>
                <w:rFonts w:ascii="標楷體" w:eastAsia="標楷體" w:hAnsi="標楷體" w:cs="Calibri"/>
                <w:kern w:val="0"/>
              </w:rPr>
              <w:t>廠商吸收健保降價差之比例</w:t>
            </w:r>
            <w:r w:rsidRPr="00DD5664">
              <w:rPr>
                <w:rFonts w:ascii="標楷體" w:eastAsia="標楷體" w:hAnsi="標楷體" w:cs="Calibri" w:hint="eastAsia"/>
                <w:kern w:val="0"/>
              </w:rPr>
              <w:t xml:space="preserve"> </w:t>
            </w:r>
            <w:r w:rsidR="008D68D3" w:rsidRPr="00DD5664">
              <w:rPr>
                <w:rFonts w:ascii="標楷體" w:eastAsia="標楷體" w:hAnsi="標楷體" w:cs="Calibri" w:hint="eastAsia"/>
                <w:kern w:val="0"/>
              </w:rPr>
              <w:t>：</w:t>
            </w:r>
          </w:p>
          <w:tbl>
            <w:tblPr>
              <w:tblW w:w="0" w:type="auto"/>
              <w:tblInd w:w="2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1"/>
              <w:gridCol w:w="551"/>
            </w:tblGrid>
            <w:tr w:rsidR="00DD5664" w:rsidRPr="00DD5664" w:rsidTr="00C462F7">
              <w:trPr>
                <w:trHeight w:val="708"/>
              </w:trPr>
              <w:tc>
                <w:tcPr>
                  <w:tcW w:w="551" w:type="dxa"/>
                </w:tcPr>
                <w:p w:rsidR="00C462F7" w:rsidRPr="00DD5664" w:rsidRDefault="006E2D3F" w:rsidP="00C462F7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DD5664">
                    <w:rPr>
                      <w:rFonts w:ascii="標楷體" w:eastAsia="標楷體" w:hAnsi="標楷體" w:cs="Calibri" w:hint="eastAsia"/>
                      <w:kern w:val="0"/>
                    </w:rPr>
                    <w:t xml:space="preserve">                    </w:t>
                  </w:r>
                </w:p>
              </w:tc>
              <w:tc>
                <w:tcPr>
                  <w:tcW w:w="551" w:type="dxa"/>
                </w:tcPr>
                <w:p w:rsidR="00C462F7" w:rsidRPr="00DD5664" w:rsidRDefault="002A4254" w:rsidP="00C462F7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381000" cy="114300"/>
                            <wp:effectExtent l="0" t="0" r="0" b="0"/>
                            <wp:wrapNone/>
                            <wp:docPr id="10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37960" w:rsidRDefault="00337960" w:rsidP="00C462F7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eastAsia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6"/>
                                          </w:rPr>
                                          <w:t>小數點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22.15pt;margin-top:17.05pt;width:30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f8sgIAALIFAAAOAAAAZHJzL2Uyb0RvYy54bWysVF1vmzAUfZ+0/2D5nQIJSQGVVG0I06Tu&#10;Q2r3AxxjgjWwme0Eumr/fdcmpGmnSdM2HqyLfX3uxzm+V9dD26ADU5pLkeHwIsCICSpLLnYZ/vJQ&#10;eDFG2hBRkkYKluFHpvH16u2bq75L2UzWsimZQgAidNp3Ga6N6VLf17RmLdEXsmMCDiupWmLgV+38&#10;UpEe0NvGnwXB0u+lKjslKdMadvPxEK8cflUxaj5VlWYGNRmG3IxblVu3dvVXVyTdKdLVnB7TIH+R&#10;RUu4gKAnqJwYgvaK/wLVcqqklpW5oLL1ZVVxylwNUE0YvKrmviYdc7VAc3R3apP+f7D04+GzQrwE&#10;7qA9grTA0QMbDLqVA5rHtj99p1Nwu+/A0QywD76uVt3dSfpVIyHXNRE7dqOU7GtGSsgvtDf9s6sj&#10;jrYg2/6DLCEO2RvpgIZKtbZ50A4E6JDI44kbmwuFzXkcBgGcUDgKw2gOto1A0ulyp7R5x2SLrJFh&#10;BdQ7cHK402Z0nVxsLCEL3jSwT9JGvNgAzHEHQsNVe2aTcGw+JUGyiTdx5EWz5caLgjz3bop15C2L&#10;8HKRz/P1Og9/2LhhlNa8LJmwYSZlhdGfMXfU+KiJk7a0bHhp4WxKWu2260ahAwFlF+47NuTMzX+Z&#10;husX1PKqpHAWBbezxCuW8aUXFdHCSy6D2AvC5DZZBlES5cXLku64YP9eEuoznCxmi1FLv60NWLfE&#10;jwye1UbSlhuYHQ1vMxyfnEhqFbgRpaPWEN6M9lkrbPrPrQC6J6KdXq1ER7GaYTuMTyOx4a2Yt7J8&#10;BAUrCQoDMcLgA6OW6jtGPQyRDOtve6IYRs17Aa8AXMxkqMnYTgYRFK5m2GA0mmszTqZ9p/iuBuTx&#10;nQl5Ay+l4k7Fz1kc3xcMBlfMcYjZyXP+77yeR+3qJwAAAP//AwBQSwMEFAAGAAgAAAAhAEGhkavd&#10;AAAACAEAAA8AAABkcnMvZG93bnJldi54bWxMj8FOwzAQRO9I/IO1SNyonTZUNGRTVQhOSIg0HHp0&#10;YjexGq9D7Lbh73FOcJyd0czbfDvZnl306I0jhGQhgGlqnDLUInxVbw9PwHyQpGTvSCP8aA/b4vYm&#10;l5lyVyr1ZR9aFkvIZxKhC2HIOPdNp630Czdoit7RjVaGKMeWq1FeY7nt+VKINbfSUFzo5KBfOt2c&#10;9meLsDtQ+Wq+P+rP8liaqtoIel+fEO/vpt0zsKCn8BeGGT+iQxGZancm5VmPkKarmERYpQmw2Rfz&#10;oUZ4XCbAi5z/f6D4BQAA//8DAFBLAQItABQABgAIAAAAIQC2gziS/gAAAOEBAAATAAAAAAAAAAAA&#10;AAAAAAAAAABbQ29udGVudF9UeXBlc10ueG1sUEsBAi0AFAAGAAgAAAAhADj9If/WAAAAlAEAAAsA&#10;AAAAAAAAAAAAAAAALwEAAF9yZWxzLy5yZWxzUEsBAi0AFAAGAAgAAAAhANa5x/yyAgAAsgUAAA4A&#10;AAAAAAAAAAAAAAAALgIAAGRycy9lMm9Eb2MueG1sUEsBAi0AFAAGAAgAAAAhAEGhkavdAAAACAEA&#10;AA8AAAAAAAAAAAAAAAAADAUAAGRycy9kb3ducmV2LnhtbFBLBQYAAAAABAAEAPMAAAAWBgAAAAA=&#10;" filled="f" stroked="f">
                            <v:textbox inset="0,0,0,0">
                              <w:txbxContent>
                                <w:p w:rsidR="00337960" w:rsidRDefault="00337960" w:rsidP="00C462F7">
                                  <w:pPr>
                                    <w:snapToGrid w:val="0"/>
                                    <w:jc w:val="righ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小數點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1" w:type="dxa"/>
                  <w:vAlign w:val="bottom"/>
                </w:tcPr>
                <w:p w:rsidR="00C462F7" w:rsidRPr="00DD5664" w:rsidRDefault="00C462F7" w:rsidP="00C462F7">
                  <w:pPr>
                    <w:tabs>
                      <w:tab w:val="left" w:pos="4680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DD5664">
                    <w:rPr>
                      <w:rFonts w:eastAsia="標楷體"/>
                      <w:b/>
                      <w:bCs/>
                    </w:rPr>
                    <w:t>.</w:t>
                  </w:r>
                </w:p>
              </w:tc>
              <w:tc>
                <w:tcPr>
                  <w:tcW w:w="551" w:type="dxa"/>
                </w:tcPr>
                <w:p w:rsidR="00C462F7" w:rsidRPr="00DD5664" w:rsidRDefault="00C462F7" w:rsidP="00C462F7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51" w:type="dxa"/>
                </w:tcPr>
                <w:p w:rsidR="00C462F7" w:rsidRPr="00DD5664" w:rsidRDefault="002A4254" w:rsidP="00C462F7">
                  <w:pPr>
                    <w:tabs>
                      <w:tab w:val="left" w:pos="4680"/>
                    </w:tabs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cs="新細明體"/>
                      <w:noProof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229235" cy="342900"/>
                            <wp:effectExtent l="0" t="0" r="18415" b="0"/>
                            <wp:wrapNone/>
                            <wp:docPr id="9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23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37960" w:rsidRDefault="00337960" w:rsidP="00C462F7">
                                        <w:r>
                                          <w:rPr>
                                            <w:rFonts w:eastAsia="標楷體" w:hint="eastAsia"/>
                                            <w:noProof/>
                                            <w:color w:val="000000"/>
                                            <w:sz w:val="28"/>
                                          </w:rPr>
                                          <w:t>﹪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6" type="#_x0000_t202" style="position:absolute;left:0;text-align:left;margin-left:33.45pt;margin-top:8.45pt;width:18.0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4DsgIAALE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E4w46aBFD3Qw6FYMaLa05emlTsHrXoKfGWAf2uxS1fJOlN804mLTEL6nN0qJvqGkAnqhvek/uTri&#10;aAuy6z+KCuKQgxEOaKhVZ2sH1UCADm16PLfGcilhM4qSaDbHqISjWRwlgWudT9LpslTavKeiQ9bI&#10;sILOO3ByvNPGkiHp5GJjcVGwtnXdb/mzDXAcdyA0XLVnloRr5s8kSLar7Sr24mix9eIgz72bYhN7&#10;iyJczvNZvtnk4S8bN4zThlUV5TbMJKww/rPGnSQ+SuIsLS1aVlk4S0mr/W7TKnQkIOzCfa7kcHJx&#10;85/TcEWAXF6kFEZxcBslXrFYLb24iOdesgxWXhAmt8kiiJM4L56ndMc4/feUUA+am0fzUUsX0i9y&#10;C9z3OjeSdszA6GhZl+HV2YmkVoFbXrnWGsLa0X5SCkv/Ugpo99Rop1cr0VGsZtgN7mVETmtWzDtR&#10;PYKClQCFgUxh7oHRCPUDox5mSIb19wNRFKP2A4dXYAfOZKjJ2E0G4SVczbDBaDQ3ZhxMB6nYvgHk&#10;8Z1xcQMvpWZOxRcWp/cFc8Elc5phdvA8/Xdel0m7/g0AAP//AwBQSwMEFAAGAAgAAAAhABulWOzc&#10;AAAACAEAAA8AAABkcnMvZG93bnJldi54bWxMj0FPwzAMhe9I/IfISNxYAkiFlqbThOCENNGVA8e0&#10;9dpojVOabOv+Pe4JTpb9np6/l69nN4gTTsF60nC/UiCQGt9a6jR8Ve93zyBCNNSawRNquGCAdXF9&#10;lZus9Wcq8bSLneAQCpnR0Mc4ZlKGpkdnwsqPSKzt/eRM5HXqZDuZM4e7QT4olUhnLPGH3oz42mNz&#10;2B2dhs03lW/2Z1t/lvvSVlWq6CM5aH17M29eQESc458ZFnxGh4KZan+kNohBQ5Kk7OT7MhddPXK3&#10;WsOTSkEWufxfoPgFAAD//wMAUEsBAi0AFAAGAAgAAAAhALaDOJL+AAAA4QEAABMAAAAAAAAAAAAA&#10;AAAAAAAAAFtDb250ZW50X1R5cGVzXS54bWxQSwECLQAUAAYACAAAACEAOP0h/9YAAACUAQAACwAA&#10;AAAAAAAAAAAAAAAvAQAAX3JlbHMvLnJlbHNQSwECLQAUAAYACAAAACEA4o9eA7ICAACxBQAADgAA&#10;AAAAAAAAAAAAAAAuAgAAZHJzL2Uyb0RvYy54bWxQSwECLQAUAAYACAAAACEAG6VY7NwAAAAIAQAA&#10;DwAAAAAAAAAAAAAAAAAMBQAAZHJzL2Rvd25yZXYueG1sUEsFBgAAAAAEAAQA8wAAABUGAAAAAA==&#10;" filled="f" stroked="f">
                            <v:textbox inset="0,0,0,0">
                              <w:txbxContent>
                                <w:p w:rsidR="00337960" w:rsidRDefault="00337960" w:rsidP="00C462F7">
                                  <w:r>
                                    <w:rPr>
                                      <w:rFonts w:eastAsia="標楷體" w:hint="eastAsia"/>
                                      <w:noProof/>
                                      <w:color w:val="000000"/>
                                      <w:sz w:val="28"/>
                                    </w:rPr>
                                    <w:t>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E2D3F" w:rsidRPr="00DD5664" w:rsidRDefault="00381C34" w:rsidP="00BD758C">
            <w:pPr>
              <w:tabs>
                <w:tab w:val="left" w:pos="4680"/>
              </w:tabs>
              <w:snapToGrid w:val="0"/>
              <w:spacing w:after="100" w:afterAutospacing="1" w:line="240" w:lineRule="atLeast"/>
              <w:ind w:left="438" w:hangingChars="199" w:hanging="438"/>
              <w:jc w:val="both"/>
              <w:rPr>
                <w:rFonts w:eastAsia="標楷體"/>
                <w:noProof/>
                <w:sz w:val="22"/>
              </w:rPr>
            </w:pPr>
            <w:r w:rsidRPr="00DD5664">
              <w:rPr>
                <w:rFonts w:ascii="標楷體" w:eastAsia="標楷體" w:hAnsi="標楷體" w:hint="eastAsia"/>
                <w:sz w:val="22"/>
              </w:rPr>
              <w:t>註：</w:t>
            </w:r>
            <w:r w:rsidR="002D497C">
              <w:rPr>
                <w:rFonts w:ascii="標楷體" w:eastAsia="標楷體" w:hAnsi="標楷體" w:hint="eastAsia"/>
                <w:sz w:val="22"/>
              </w:rPr>
              <w:t>本項目不分健保或非健保</w:t>
            </w:r>
            <w:r w:rsidR="00BD758C" w:rsidRPr="00DD5664">
              <w:rPr>
                <w:rFonts w:ascii="標楷體" w:eastAsia="標楷體" w:hAnsi="標楷體" w:hint="eastAsia"/>
                <w:sz w:val="22"/>
              </w:rPr>
              <w:t>品項均須填寫，</w:t>
            </w:r>
            <w:r w:rsidR="002D497C">
              <w:rPr>
                <w:rFonts w:eastAsia="標楷體" w:hint="eastAsia"/>
                <w:b/>
                <w:noProof/>
                <w:sz w:val="22"/>
                <w:u w:val="single"/>
              </w:rPr>
              <w:t>非健保</w:t>
            </w:r>
            <w:r w:rsidRPr="00DD5664">
              <w:rPr>
                <w:rFonts w:eastAsia="標楷體" w:hint="eastAsia"/>
                <w:b/>
                <w:noProof/>
                <w:sz w:val="22"/>
                <w:u w:val="single"/>
              </w:rPr>
              <w:t>品項</w:t>
            </w:r>
            <w:r w:rsidR="00AE6C3A" w:rsidRPr="00DD5664">
              <w:rPr>
                <w:rFonts w:eastAsia="標楷體" w:hint="eastAsia"/>
                <w:b/>
                <w:noProof/>
                <w:sz w:val="22"/>
                <w:u w:val="single"/>
              </w:rPr>
              <w:t>應事先完成健保藥價調降承諾優惠，以因應後續由</w:t>
            </w:r>
            <w:r w:rsidR="002D497C">
              <w:rPr>
                <w:rFonts w:eastAsia="標楷體" w:hint="eastAsia"/>
                <w:b/>
                <w:noProof/>
                <w:sz w:val="22"/>
                <w:u w:val="single"/>
              </w:rPr>
              <w:t>非健保</w:t>
            </w:r>
            <w:r w:rsidR="00AE6C3A" w:rsidRPr="00DD5664">
              <w:rPr>
                <w:rFonts w:eastAsia="標楷體" w:hint="eastAsia"/>
                <w:b/>
                <w:noProof/>
                <w:sz w:val="22"/>
                <w:u w:val="single"/>
              </w:rPr>
              <w:t>品項變更為健保品項時之契約價金調整作業</w:t>
            </w:r>
            <w:r w:rsidR="005E5AF2" w:rsidRPr="00DD5664">
              <w:rPr>
                <w:rFonts w:eastAsia="標楷體" w:hint="eastAsia"/>
                <w:noProof/>
                <w:sz w:val="22"/>
              </w:rPr>
              <w:t>，</w:t>
            </w:r>
            <w:r w:rsidRPr="00DD5664">
              <w:rPr>
                <w:rFonts w:eastAsia="標楷體" w:hint="eastAsia"/>
                <w:noProof/>
                <w:sz w:val="22"/>
              </w:rPr>
              <w:t>未填寫</w:t>
            </w:r>
            <w:r w:rsidR="005E5AF2" w:rsidRPr="00DD5664">
              <w:rPr>
                <w:rFonts w:eastAsia="標楷體" w:hint="eastAsia"/>
                <w:noProof/>
                <w:sz w:val="22"/>
              </w:rPr>
              <w:t>者</w:t>
            </w:r>
            <w:r w:rsidRPr="00DD5664">
              <w:rPr>
                <w:rFonts w:eastAsia="標楷體" w:hint="eastAsia"/>
                <w:noProof/>
                <w:sz w:val="22"/>
              </w:rPr>
              <w:t>以</w:t>
            </w:r>
            <w:r w:rsidRPr="00DD5664">
              <w:rPr>
                <w:rFonts w:eastAsia="標楷體" w:hint="eastAsia"/>
                <w:noProof/>
                <w:sz w:val="22"/>
              </w:rPr>
              <w:t>0</w:t>
            </w:r>
            <w:r w:rsidRPr="00DD5664">
              <w:rPr>
                <w:rFonts w:eastAsia="標楷體" w:hint="eastAsia"/>
                <w:noProof/>
                <w:sz w:val="22"/>
              </w:rPr>
              <w:t>分計算。</w:t>
            </w:r>
          </w:p>
        </w:tc>
      </w:tr>
    </w:tbl>
    <w:p w:rsidR="00AE6C3A" w:rsidRPr="00DD5664" w:rsidRDefault="003A73D8" w:rsidP="00AE6C3A">
      <w:pPr>
        <w:snapToGrid w:val="0"/>
        <w:ind w:leftChars="-24" w:left="209" w:hangingChars="111" w:hanging="267"/>
        <w:rPr>
          <w:rFonts w:ascii="標楷體" w:eastAsia="標楷體" w:hAnsi="標楷體"/>
        </w:rPr>
      </w:pPr>
      <w:r w:rsidRPr="00DD5664">
        <w:rPr>
          <w:rFonts w:ascii="標楷體" w:eastAsia="標楷體" w:hint="eastAsia"/>
          <w:b/>
        </w:rPr>
        <w:t>※</w:t>
      </w:r>
      <w:r w:rsidRPr="00DD5664">
        <w:rPr>
          <w:rFonts w:ascii="標楷體" w:eastAsia="標楷體" w:hAnsi="標楷體" w:hint="eastAsia"/>
        </w:rPr>
        <w:t>投標折讓</w:t>
      </w:r>
      <w:r w:rsidR="00C462F7" w:rsidRPr="00DD5664">
        <w:rPr>
          <w:rFonts w:ascii="標楷體" w:eastAsia="標楷體" w:hAnsi="標楷體" w:hint="eastAsia"/>
        </w:rPr>
        <w:t>、</w:t>
      </w:r>
      <w:r w:rsidR="00BD758C" w:rsidRPr="00DD5664">
        <w:rPr>
          <w:rFonts w:ascii="標楷體" w:eastAsia="標楷體" w:hAnsi="標楷體" w:hint="eastAsia"/>
        </w:rPr>
        <w:t>額外優惠折讓</w:t>
      </w:r>
      <w:r w:rsidRPr="00DD5664">
        <w:rPr>
          <w:rFonts w:ascii="標楷體" w:eastAsia="標楷體" w:hAnsi="標楷體" w:hint="eastAsia"/>
        </w:rPr>
        <w:t>數</w:t>
      </w:r>
      <w:r w:rsidR="00C462F7" w:rsidRPr="00DD5664">
        <w:rPr>
          <w:rFonts w:ascii="標楷體" w:eastAsia="標楷體" w:hAnsi="標楷體" w:hint="eastAsia"/>
        </w:rPr>
        <w:t>及</w:t>
      </w:r>
      <w:r w:rsidR="00C644A1" w:rsidRPr="00DD5664">
        <w:rPr>
          <w:rFonts w:ascii="標楷體" w:eastAsia="標楷體" w:hAnsi="標楷體"/>
        </w:rPr>
        <w:t>吸收健保降價差之比例</w:t>
      </w:r>
      <w:r w:rsidR="00773BB7" w:rsidRPr="00DD5664">
        <w:rPr>
          <w:rFonts w:ascii="標楷體" w:eastAsia="標楷體" w:hAnsi="標楷體" w:hint="eastAsia"/>
        </w:rPr>
        <w:t>請</w:t>
      </w:r>
      <w:r w:rsidRPr="00DD5664">
        <w:rPr>
          <w:rFonts w:ascii="標楷體" w:eastAsia="標楷體" w:hAnsi="標楷體" w:hint="eastAsia"/>
          <w:b/>
          <w:shd w:val="pct15" w:color="auto" w:fill="FFFFFF"/>
        </w:rPr>
        <w:t>以</w:t>
      </w:r>
      <w:r w:rsidR="00012741">
        <w:rPr>
          <w:rFonts w:ascii="標楷體" w:eastAsia="標楷體" w:hAnsi="標楷體" w:hint="eastAsia"/>
          <w:b/>
          <w:u w:val="single"/>
          <w:shd w:val="pct15" w:color="auto" w:fill="FFFFFF"/>
        </w:rPr>
        <w:t>數字大寫</w:t>
      </w:r>
      <w:r w:rsidRPr="00DD5664">
        <w:rPr>
          <w:rFonts w:ascii="標楷體" w:eastAsia="標楷體" w:hAnsi="標楷體" w:hint="eastAsia"/>
          <w:b/>
          <w:shd w:val="pct15" w:color="auto" w:fill="FFFFFF"/>
        </w:rPr>
        <w:t>(</w:t>
      </w:r>
      <w:r w:rsidR="00012741">
        <w:rPr>
          <w:rFonts w:ascii="標楷體" w:eastAsia="標楷體" w:hAnsi="標楷體" w:hint="eastAsia"/>
          <w:b/>
          <w:shd w:val="pct15" w:color="auto" w:fill="FFFFFF"/>
        </w:rPr>
        <w:t>零、</w:t>
      </w:r>
      <w:r w:rsidR="00012741" w:rsidRPr="00012741">
        <w:rPr>
          <w:rFonts w:ascii="標楷體" w:eastAsia="標楷體" w:hAnsi="標楷體" w:hint="eastAsia"/>
          <w:b/>
          <w:shd w:val="pct15" w:color="auto" w:fill="FFFFFF"/>
        </w:rPr>
        <w:t>壹、貳、參、肆、伍、陸、柒、捌、玖、</w:t>
      </w:r>
      <w:r w:rsidR="00012741">
        <w:rPr>
          <w:rFonts w:ascii="標楷體" w:eastAsia="標楷體" w:hAnsi="標楷體" w:hint="eastAsia"/>
          <w:b/>
          <w:shd w:val="pct15" w:color="auto" w:fill="FFFFFF"/>
        </w:rPr>
        <w:t>拾</w:t>
      </w:r>
      <w:r w:rsidRPr="00DD5664">
        <w:rPr>
          <w:rFonts w:ascii="標楷體" w:eastAsia="標楷體" w:hAnsi="標楷體" w:hint="eastAsia"/>
          <w:b/>
          <w:shd w:val="pct15" w:color="auto" w:fill="FFFFFF"/>
        </w:rPr>
        <w:t>）</w:t>
      </w:r>
      <w:r w:rsidRPr="00DD5664">
        <w:rPr>
          <w:rFonts w:ascii="標楷體" w:eastAsia="標楷體" w:hAnsi="標楷體" w:hint="eastAsia"/>
          <w:b/>
          <w:u w:val="single"/>
          <w:shd w:val="pct15" w:color="auto" w:fill="FFFFFF"/>
        </w:rPr>
        <w:t>逐欄逐字</w:t>
      </w:r>
      <w:r w:rsidRPr="00DD5664">
        <w:rPr>
          <w:rFonts w:ascii="標楷體" w:eastAsia="標楷體" w:hAnsi="標楷體" w:hint="eastAsia"/>
          <w:b/>
          <w:shd w:val="pct15" w:color="auto" w:fill="FFFFFF"/>
        </w:rPr>
        <w:t>填寫</w:t>
      </w:r>
      <w:r w:rsidR="00D812DE" w:rsidRPr="00DD5664">
        <w:rPr>
          <w:rFonts w:ascii="標楷體" w:eastAsia="標楷體" w:hAnsi="標楷體" w:hint="eastAsia"/>
          <w:b/>
          <w:shd w:val="pct15" w:color="auto" w:fill="FFFFFF"/>
        </w:rPr>
        <w:t>至小數點後第二位</w:t>
      </w:r>
      <w:r w:rsidRPr="00DD5664">
        <w:rPr>
          <w:rFonts w:ascii="標楷體" w:eastAsia="標楷體" w:hAnsi="標楷體" w:hint="eastAsia"/>
        </w:rPr>
        <w:t>。</w:t>
      </w:r>
    </w:p>
    <w:p w:rsidR="006F3D63" w:rsidRPr="00DD5664" w:rsidRDefault="002A4254" w:rsidP="006F3D63">
      <w:pPr>
        <w:snapToGrid w:val="0"/>
        <w:ind w:leftChars="-24" w:left="209" w:hangingChars="111" w:hanging="267"/>
        <w:rPr>
          <w:rFonts w:ascii="標楷體" w:eastAsia="標楷體"/>
          <w:b/>
        </w:rPr>
      </w:pPr>
      <w:r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ge">
                  <wp:posOffset>10009505</wp:posOffset>
                </wp:positionV>
                <wp:extent cx="7580630" cy="32893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60" w:rsidRPr="00AE2ECE" w:rsidRDefault="00337960" w:rsidP="008D68D3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頁，共</w:t>
                            </w:r>
                            <w:r w:rsidRPr="00AE2ECE">
                              <w:rPr>
                                <w:rFonts w:eastAsia="標楷體"/>
                                <w:sz w:val="20"/>
                              </w:rPr>
                              <w:t>8</w:t>
                            </w:r>
                            <w:r w:rsidRPr="00AE2ECE">
                              <w:rPr>
                                <w:rFonts w:eastAsia="標楷體" w:hAnsi="標楷體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left:0;text-align:left;margin-left:-55.45pt;margin-top:788.15pt;width:596.9pt;height:2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z4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Yssz9DoFr/se/MwI59bVUtX9nSy/aiTkqqFiy26UkkPDaAXphfamf3Z1&#10;wtEWZDN8kBXEoTsjHdBYq84CQjUQoEObHk+tsbmUcLiYxcH8Ekwl2C6jOIG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kbk5GzVvJHVI0hY&#10;SVAYiBEGHywaqb5jNMAQybD+tqOKYdS+F/AMkpAQO3XchswWEWzUuWVzbqGiBKgMG4ym5cpMk2rX&#10;K75tINL08IS8gadTc6fqp6wODw4GhSN3GGp2Ep3vndfT6F3+AgAA//8DAFBLAwQUAAYACAAAACEA&#10;7MdEnuIAAAAPAQAADwAAAGRycy9kb3ducmV2LnhtbEyPzU7DMBCE70i8g7VI3Fo7gYY0xKkQiCuo&#10;5Ufi5sbbJCJeR7HbhLdne4Lb7s5o9ptyM7tenHAMnScNyVKBQKq97ajR8P72vMhBhGjImt4TavjB&#10;AJvq8qI0hfUTbfG0i43gEAqF0dDGOBRShrpFZ8LSD0isHfzoTOR1bKQdzcThrpepUpl0piP+0JoB&#10;H1usv3dHp+Hj5fD1eatemye3GiY/K0luLbW+vpof7kFEnOOfGc74jA4VM+39kWwQvYZFkqg1e1lZ&#10;3WU3IM4elad82/OUpXkCsirl/x7VLwAAAP//AwBQSwECLQAUAAYACAAAACEAtoM4kv4AAADhAQAA&#10;EwAAAAAAAAAAAAAAAAAAAAAAW0NvbnRlbnRfVHlwZXNdLnhtbFBLAQItABQABgAIAAAAIQA4/SH/&#10;1gAAAJQBAAALAAAAAAAAAAAAAAAAAC8BAABfcmVscy8ucmVsc1BLAQItABQABgAIAAAAIQC71oz4&#10;twIAAMIFAAAOAAAAAAAAAAAAAAAAAC4CAABkcnMvZTJvRG9jLnhtbFBLAQItABQABgAIAAAAIQDs&#10;x0Se4gAAAA8BAAAPAAAAAAAAAAAAAAAAABEFAABkcnMvZG93bnJldi54bWxQSwUGAAAAAAQABADz&#10;AAAAIAYAAAAA&#10;" filled="f" stroked="f">
                <v:textbox>
                  <w:txbxContent>
                    <w:p w:rsidR="00337960" w:rsidRPr="00AE2ECE" w:rsidRDefault="00337960" w:rsidP="008D68D3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AE2ECE">
                        <w:rPr>
                          <w:rFonts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頁，共</w:t>
                      </w:r>
                      <w:r w:rsidRPr="00AE2ECE">
                        <w:rPr>
                          <w:rFonts w:eastAsia="標楷體"/>
                          <w:sz w:val="20"/>
                        </w:rPr>
                        <w:t>8</w:t>
                      </w:r>
                      <w:r w:rsidRPr="00AE2ECE">
                        <w:rPr>
                          <w:rFonts w:eastAsia="標楷體" w:hAnsi="標楷體"/>
                          <w:sz w:val="20"/>
                        </w:rPr>
                        <w:t>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73D8" w:rsidRPr="00DD5664">
        <w:rPr>
          <w:rFonts w:ascii="標楷體" w:eastAsia="標楷體" w:hint="eastAsia"/>
          <w:b/>
        </w:rPr>
        <w:t>※</w:t>
      </w:r>
      <w:r w:rsidR="00EC4DB2" w:rsidRPr="00DD5664">
        <w:rPr>
          <w:rFonts w:ascii="標楷體" w:eastAsia="標楷體" w:hint="eastAsia"/>
          <w:b/>
        </w:rPr>
        <w:t>每一投標項目請填寫一張，</w:t>
      </w:r>
      <w:r w:rsidR="00EC4DB2" w:rsidRPr="00DD5664">
        <w:rPr>
          <w:rFonts w:ascii="標楷體" w:eastAsia="標楷體" w:hint="eastAsia"/>
          <w:b/>
          <w:bCs/>
        </w:rPr>
        <w:t>若有不足，請廠商自行影印</w:t>
      </w:r>
      <w:r w:rsidR="00EC4DB2" w:rsidRPr="00DD5664">
        <w:rPr>
          <w:rFonts w:ascii="標楷體" w:eastAsia="標楷體" w:hint="eastAsia"/>
          <w:b/>
        </w:rPr>
        <w:t>。</w:t>
      </w:r>
    </w:p>
    <w:sectPr w:rsidR="006F3D63" w:rsidRPr="00DD5664" w:rsidSect="008304CF">
      <w:pgSz w:w="11906" w:h="16838" w:code="9"/>
      <w:pgMar w:top="1440" w:right="1080" w:bottom="1440" w:left="1080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72" w:rsidRDefault="00F80172">
      <w:r>
        <w:separator/>
      </w:r>
    </w:p>
  </w:endnote>
  <w:endnote w:type="continuationSeparator" w:id="0">
    <w:p w:rsidR="00F80172" w:rsidRDefault="00F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60" w:rsidRDefault="00337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960" w:rsidRDefault="003379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60" w:rsidRDefault="00337960">
    <w:pPr>
      <w:pStyle w:val="a5"/>
      <w:framePr w:wrap="around" w:vAnchor="text" w:hAnchor="margin" w:xAlign="right" w:y="1"/>
      <w:rPr>
        <w:rStyle w:val="a7"/>
      </w:rPr>
    </w:pPr>
  </w:p>
  <w:p w:rsidR="00337960" w:rsidRDefault="00337960" w:rsidP="00AE2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72" w:rsidRDefault="00F80172">
      <w:r>
        <w:separator/>
      </w:r>
    </w:p>
  </w:footnote>
  <w:footnote w:type="continuationSeparator" w:id="0">
    <w:p w:rsidR="00F80172" w:rsidRDefault="00F8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9A19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0"/>
      <w:lvlText w:val="*"/>
      <w:lvlJc w:val="left"/>
    </w:lvl>
  </w:abstractNum>
  <w:abstractNum w:abstractNumId="2">
    <w:nsid w:val="00001C74"/>
    <w:multiLevelType w:val="hybridMultilevel"/>
    <w:tmpl w:val="E208E8D2"/>
    <w:lvl w:ilvl="0" w:tplc="C54EE92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3">
    <w:nsid w:val="051407ED"/>
    <w:multiLevelType w:val="hybridMultilevel"/>
    <w:tmpl w:val="CB3AE408"/>
    <w:lvl w:ilvl="0" w:tplc="E7A2DF2A">
      <w:start w:val="1"/>
      <w:numFmt w:val="upperLetter"/>
      <w:lvlText w:val="(%1)"/>
      <w:lvlJc w:val="left"/>
      <w:pPr>
        <w:ind w:left="26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8" w:hanging="480"/>
      </w:pPr>
    </w:lvl>
    <w:lvl w:ilvl="2" w:tplc="0409001B" w:tentative="1">
      <w:start w:val="1"/>
      <w:numFmt w:val="lowerRoman"/>
      <w:lvlText w:val="%3."/>
      <w:lvlJc w:val="right"/>
      <w:pPr>
        <w:ind w:left="3648" w:hanging="480"/>
      </w:pPr>
    </w:lvl>
    <w:lvl w:ilvl="3" w:tplc="0409000F" w:tentative="1">
      <w:start w:val="1"/>
      <w:numFmt w:val="decimal"/>
      <w:lvlText w:val="%4."/>
      <w:lvlJc w:val="left"/>
      <w:pPr>
        <w:ind w:left="4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8" w:hanging="480"/>
      </w:pPr>
    </w:lvl>
    <w:lvl w:ilvl="5" w:tplc="0409001B" w:tentative="1">
      <w:start w:val="1"/>
      <w:numFmt w:val="lowerRoman"/>
      <w:lvlText w:val="%6."/>
      <w:lvlJc w:val="right"/>
      <w:pPr>
        <w:ind w:left="5088" w:hanging="480"/>
      </w:pPr>
    </w:lvl>
    <w:lvl w:ilvl="6" w:tplc="0409000F" w:tentative="1">
      <w:start w:val="1"/>
      <w:numFmt w:val="decimal"/>
      <w:lvlText w:val="%7."/>
      <w:lvlJc w:val="left"/>
      <w:pPr>
        <w:ind w:left="5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8" w:hanging="480"/>
      </w:pPr>
    </w:lvl>
    <w:lvl w:ilvl="8" w:tplc="0409001B" w:tentative="1">
      <w:start w:val="1"/>
      <w:numFmt w:val="lowerRoman"/>
      <w:lvlText w:val="%9."/>
      <w:lvlJc w:val="right"/>
      <w:pPr>
        <w:ind w:left="6528" w:hanging="480"/>
      </w:pPr>
    </w:lvl>
  </w:abstractNum>
  <w:abstractNum w:abstractNumId="4">
    <w:nsid w:val="162F3807"/>
    <w:multiLevelType w:val="hybridMultilevel"/>
    <w:tmpl w:val="C502844C"/>
    <w:lvl w:ilvl="0" w:tplc="0409000F">
      <w:start w:val="1"/>
      <w:numFmt w:val="decimal"/>
      <w:lvlText w:val="%1.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5">
    <w:nsid w:val="173911AF"/>
    <w:multiLevelType w:val="hybridMultilevel"/>
    <w:tmpl w:val="388CC02E"/>
    <w:lvl w:ilvl="0" w:tplc="2474DBE8">
      <w:start w:val="1"/>
      <w:numFmt w:val="taiwaneseCountingThousand"/>
      <w:lvlText w:val="%1、"/>
      <w:lvlJc w:val="left"/>
      <w:pPr>
        <w:ind w:left="1312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1916173D"/>
    <w:multiLevelType w:val="hybridMultilevel"/>
    <w:tmpl w:val="D3305162"/>
    <w:lvl w:ilvl="0" w:tplc="0409000F">
      <w:start w:val="1"/>
      <w:numFmt w:val="decimal"/>
      <w:lvlText w:val="%1.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7">
    <w:nsid w:val="1CE23D6C"/>
    <w:multiLevelType w:val="hybridMultilevel"/>
    <w:tmpl w:val="9F9EF3AC"/>
    <w:lvl w:ilvl="0" w:tplc="04090015">
      <w:start w:val="1"/>
      <w:numFmt w:val="taiwaneseCountingThousand"/>
      <w:lvlText w:val="%1、"/>
      <w:lvlJc w:val="left"/>
      <w:pPr>
        <w:ind w:left="131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>
    <w:nsid w:val="2DC468E6"/>
    <w:multiLevelType w:val="hybridMultilevel"/>
    <w:tmpl w:val="E208E8D2"/>
    <w:lvl w:ilvl="0" w:tplc="C54EE92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9">
    <w:nsid w:val="306A09C2"/>
    <w:multiLevelType w:val="hybridMultilevel"/>
    <w:tmpl w:val="A808B3A8"/>
    <w:lvl w:ilvl="0" w:tplc="04090011">
      <w:start w:val="1"/>
      <w:numFmt w:val="upperLetter"/>
      <w:lvlText w:val="%1."/>
      <w:lvlJc w:val="left"/>
      <w:pPr>
        <w:ind w:left="26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8" w:hanging="480"/>
      </w:pPr>
    </w:lvl>
    <w:lvl w:ilvl="2" w:tplc="0409001B" w:tentative="1">
      <w:start w:val="1"/>
      <w:numFmt w:val="lowerRoman"/>
      <w:lvlText w:val="%3."/>
      <w:lvlJc w:val="right"/>
      <w:pPr>
        <w:ind w:left="3648" w:hanging="480"/>
      </w:pPr>
    </w:lvl>
    <w:lvl w:ilvl="3" w:tplc="0409000F" w:tentative="1">
      <w:start w:val="1"/>
      <w:numFmt w:val="decimal"/>
      <w:lvlText w:val="%4."/>
      <w:lvlJc w:val="left"/>
      <w:pPr>
        <w:ind w:left="4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8" w:hanging="480"/>
      </w:pPr>
    </w:lvl>
    <w:lvl w:ilvl="5" w:tplc="0409001B" w:tentative="1">
      <w:start w:val="1"/>
      <w:numFmt w:val="lowerRoman"/>
      <w:lvlText w:val="%6."/>
      <w:lvlJc w:val="right"/>
      <w:pPr>
        <w:ind w:left="5088" w:hanging="480"/>
      </w:pPr>
    </w:lvl>
    <w:lvl w:ilvl="6" w:tplc="0409000F" w:tentative="1">
      <w:start w:val="1"/>
      <w:numFmt w:val="decimal"/>
      <w:lvlText w:val="%7."/>
      <w:lvlJc w:val="left"/>
      <w:pPr>
        <w:ind w:left="5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8" w:hanging="480"/>
      </w:pPr>
    </w:lvl>
    <w:lvl w:ilvl="8" w:tplc="0409001B" w:tentative="1">
      <w:start w:val="1"/>
      <w:numFmt w:val="lowerRoman"/>
      <w:lvlText w:val="%9."/>
      <w:lvlJc w:val="right"/>
      <w:pPr>
        <w:ind w:left="6528" w:hanging="480"/>
      </w:pPr>
    </w:lvl>
  </w:abstractNum>
  <w:abstractNum w:abstractNumId="10">
    <w:nsid w:val="31FE2A51"/>
    <w:multiLevelType w:val="hybridMultilevel"/>
    <w:tmpl w:val="AD1E01B2"/>
    <w:lvl w:ilvl="0" w:tplc="70947268">
      <w:start w:val="1"/>
      <w:numFmt w:val="taiwaneseCountingThousand"/>
      <w:lvlText w:val="(%1)"/>
      <w:lvlJc w:val="left"/>
      <w:pPr>
        <w:ind w:left="1634" w:hanging="36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>
    <w:nsid w:val="380D7DA8"/>
    <w:multiLevelType w:val="hybridMultilevel"/>
    <w:tmpl w:val="E208E8D2"/>
    <w:lvl w:ilvl="0" w:tplc="C54EE92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12">
    <w:nsid w:val="3A465B6A"/>
    <w:multiLevelType w:val="hybridMultilevel"/>
    <w:tmpl w:val="877C02A4"/>
    <w:lvl w:ilvl="0" w:tplc="70947268">
      <w:start w:val="1"/>
      <w:numFmt w:val="taiwaneseCountingThousand"/>
      <w:lvlText w:val="(%1)"/>
      <w:lvlJc w:val="left"/>
      <w:pPr>
        <w:ind w:left="1634" w:hanging="36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>
    <w:nsid w:val="40665D25"/>
    <w:multiLevelType w:val="hybridMultilevel"/>
    <w:tmpl w:val="00F618AE"/>
    <w:lvl w:ilvl="0" w:tplc="04090003">
      <w:start w:val="1"/>
      <w:numFmt w:val="bullet"/>
      <w:lvlText w:val=""/>
      <w:lvlJc w:val="left"/>
      <w:pPr>
        <w:ind w:left="1668" w:hanging="450"/>
      </w:pPr>
      <w:rPr>
        <w:rFonts w:ascii="Wingdings" w:hAnsi="Wingdings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14">
    <w:nsid w:val="445822F7"/>
    <w:multiLevelType w:val="hybridMultilevel"/>
    <w:tmpl w:val="C542F5A0"/>
    <w:lvl w:ilvl="0" w:tplc="04090011">
      <w:start w:val="1"/>
      <w:numFmt w:val="upperLetter"/>
      <w:lvlText w:val="%1."/>
      <w:lvlJc w:val="left"/>
      <w:pPr>
        <w:ind w:left="26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8" w:hanging="480"/>
      </w:pPr>
    </w:lvl>
    <w:lvl w:ilvl="2" w:tplc="0409001B" w:tentative="1">
      <w:start w:val="1"/>
      <w:numFmt w:val="lowerRoman"/>
      <w:lvlText w:val="%3."/>
      <w:lvlJc w:val="right"/>
      <w:pPr>
        <w:ind w:left="3648" w:hanging="480"/>
      </w:pPr>
    </w:lvl>
    <w:lvl w:ilvl="3" w:tplc="0409000F" w:tentative="1">
      <w:start w:val="1"/>
      <w:numFmt w:val="decimal"/>
      <w:lvlText w:val="%4."/>
      <w:lvlJc w:val="left"/>
      <w:pPr>
        <w:ind w:left="4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8" w:hanging="480"/>
      </w:pPr>
    </w:lvl>
    <w:lvl w:ilvl="5" w:tplc="0409001B" w:tentative="1">
      <w:start w:val="1"/>
      <w:numFmt w:val="lowerRoman"/>
      <w:lvlText w:val="%6."/>
      <w:lvlJc w:val="right"/>
      <w:pPr>
        <w:ind w:left="5088" w:hanging="480"/>
      </w:pPr>
    </w:lvl>
    <w:lvl w:ilvl="6" w:tplc="0409000F" w:tentative="1">
      <w:start w:val="1"/>
      <w:numFmt w:val="decimal"/>
      <w:lvlText w:val="%7."/>
      <w:lvlJc w:val="left"/>
      <w:pPr>
        <w:ind w:left="5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8" w:hanging="480"/>
      </w:pPr>
    </w:lvl>
    <w:lvl w:ilvl="8" w:tplc="0409001B" w:tentative="1">
      <w:start w:val="1"/>
      <w:numFmt w:val="lowerRoman"/>
      <w:lvlText w:val="%9."/>
      <w:lvlJc w:val="right"/>
      <w:pPr>
        <w:ind w:left="6528" w:hanging="480"/>
      </w:pPr>
    </w:lvl>
  </w:abstractNum>
  <w:abstractNum w:abstractNumId="15">
    <w:nsid w:val="46BC6964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750" w:hanging="480"/>
      </w:pPr>
      <w:rPr>
        <w:rFonts w:hint="eastAsia"/>
        <w:lang w:val="en-US"/>
      </w:rPr>
    </w:lvl>
  </w:abstractNum>
  <w:abstractNum w:abstractNumId="16">
    <w:nsid w:val="470134A2"/>
    <w:multiLevelType w:val="hybridMultilevel"/>
    <w:tmpl w:val="38FA1B90"/>
    <w:lvl w:ilvl="0" w:tplc="0409000F">
      <w:start w:val="1"/>
      <w:numFmt w:val="decimal"/>
      <w:lvlText w:val="%1."/>
      <w:lvlJc w:val="left"/>
      <w:pPr>
        <w:ind w:left="23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7">
    <w:nsid w:val="495F0194"/>
    <w:multiLevelType w:val="hybridMultilevel"/>
    <w:tmpl w:val="9D204B4E"/>
    <w:lvl w:ilvl="0" w:tplc="70947268">
      <w:start w:val="1"/>
      <w:numFmt w:val="taiwaneseCountingThousand"/>
      <w:lvlText w:val="(%1)"/>
      <w:lvlJc w:val="left"/>
      <w:pPr>
        <w:ind w:left="1634" w:hanging="36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>
    <w:nsid w:val="4DF024D2"/>
    <w:multiLevelType w:val="hybridMultilevel"/>
    <w:tmpl w:val="B1241D4A"/>
    <w:lvl w:ilvl="0" w:tplc="04090011">
      <w:start w:val="1"/>
      <w:numFmt w:val="upperLetter"/>
      <w:lvlText w:val="%1."/>
      <w:lvlJc w:val="left"/>
      <w:pPr>
        <w:ind w:left="1615" w:hanging="480"/>
      </w:pPr>
      <w:rPr>
        <w:rFonts w:hint="default"/>
      </w:rPr>
    </w:lvl>
    <w:lvl w:ilvl="1" w:tplc="7CD2E420">
      <w:start w:val="98"/>
      <w:numFmt w:val="bullet"/>
      <w:lvlText w:val="□"/>
      <w:lvlJc w:val="left"/>
      <w:pPr>
        <w:ind w:left="1495" w:hanging="360"/>
      </w:pPr>
      <w:rPr>
        <w:rFonts w:ascii="新細明體" w:eastAsia="新細明體" w:hAnsi="新細明體" w:cs="Times New Roman" w:hint="eastAsia"/>
        <w:lang w:val="en-US"/>
      </w:rPr>
    </w:lvl>
    <w:lvl w:ilvl="2" w:tplc="7CD2E420">
      <w:start w:val="98"/>
      <w:numFmt w:val="bullet"/>
      <w:lvlText w:val="□"/>
      <w:lvlJc w:val="left"/>
      <w:pPr>
        <w:ind w:left="3528" w:hanging="360"/>
      </w:pPr>
      <w:rPr>
        <w:rFonts w:ascii="新細明體" w:eastAsia="新細明體" w:hAnsi="新細明體" w:cs="Times New Roman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4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8" w:hanging="480"/>
      </w:pPr>
    </w:lvl>
    <w:lvl w:ilvl="5" w:tplc="0409001B" w:tentative="1">
      <w:start w:val="1"/>
      <w:numFmt w:val="lowerRoman"/>
      <w:lvlText w:val="%6."/>
      <w:lvlJc w:val="right"/>
      <w:pPr>
        <w:ind w:left="5088" w:hanging="480"/>
      </w:pPr>
    </w:lvl>
    <w:lvl w:ilvl="6" w:tplc="0409000F" w:tentative="1">
      <w:start w:val="1"/>
      <w:numFmt w:val="decimal"/>
      <w:lvlText w:val="%7."/>
      <w:lvlJc w:val="left"/>
      <w:pPr>
        <w:ind w:left="5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8" w:hanging="480"/>
      </w:pPr>
    </w:lvl>
    <w:lvl w:ilvl="8" w:tplc="0409001B" w:tentative="1">
      <w:start w:val="1"/>
      <w:numFmt w:val="lowerRoman"/>
      <w:lvlText w:val="%9."/>
      <w:lvlJc w:val="right"/>
      <w:pPr>
        <w:ind w:left="6528" w:hanging="480"/>
      </w:pPr>
    </w:lvl>
  </w:abstractNum>
  <w:abstractNum w:abstractNumId="19">
    <w:nsid w:val="4ED6235D"/>
    <w:multiLevelType w:val="hybridMultilevel"/>
    <w:tmpl w:val="6B54EE38"/>
    <w:lvl w:ilvl="0" w:tplc="04090015">
      <w:start w:val="1"/>
      <w:numFmt w:val="taiwaneseCountingThousand"/>
      <w:lvlText w:val="%1、"/>
      <w:lvlJc w:val="left"/>
      <w:pPr>
        <w:ind w:left="131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>
    <w:nsid w:val="557352AA"/>
    <w:multiLevelType w:val="hybridMultilevel"/>
    <w:tmpl w:val="3F2CD56E"/>
    <w:lvl w:ilvl="0" w:tplc="7CD2E42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6B11D8F"/>
    <w:multiLevelType w:val="hybridMultilevel"/>
    <w:tmpl w:val="7CA684AA"/>
    <w:lvl w:ilvl="0" w:tplc="70947268">
      <w:start w:val="1"/>
      <w:numFmt w:val="taiwaneseCountingThousand"/>
      <w:lvlText w:val="(%1)"/>
      <w:lvlJc w:val="left"/>
      <w:pPr>
        <w:ind w:left="1634" w:hanging="360"/>
      </w:pPr>
      <w:rPr>
        <w:rFonts w:eastAsia="標楷體" w:hint="eastAsia"/>
        <w:sz w:val="28"/>
        <w:szCs w:val="28"/>
      </w:rPr>
    </w:lvl>
    <w:lvl w:ilvl="1" w:tplc="0FC418FA">
      <w:start w:val="1"/>
      <w:numFmt w:val="decimal"/>
      <w:lvlText w:val="%2."/>
      <w:lvlJc w:val="left"/>
      <w:pPr>
        <w:ind w:left="21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2">
    <w:nsid w:val="56FA728D"/>
    <w:multiLevelType w:val="hybridMultilevel"/>
    <w:tmpl w:val="CB3AE408"/>
    <w:lvl w:ilvl="0" w:tplc="E7A2DF2A">
      <w:start w:val="1"/>
      <w:numFmt w:val="upperLetter"/>
      <w:lvlText w:val="(%1)"/>
      <w:lvlJc w:val="left"/>
      <w:pPr>
        <w:ind w:left="26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8" w:hanging="480"/>
      </w:pPr>
    </w:lvl>
    <w:lvl w:ilvl="2" w:tplc="0409001B" w:tentative="1">
      <w:start w:val="1"/>
      <w:numFmt w:val="lowerRoman"/>
      <w:lvlText w:val="%3."/>
      <w:lvlJc w:val="right"/>
      <w:pPr>
        <w:ind w:left="3648" w:hanging="480"/>
      </w:pPr>
    </w:lvl>
    <w:lvl w:ilvl="3" w:tplc="0409000F" w:tentative="1">
      <w:start w:val="1"/>
      <w:numFmt w:val="decimal"/>
      <w:lvlText w:val="%4."/>
      <w:lvlJc w:val="left"/>
      <w:pPr>
        <w:ind w:left="4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8" w:hanging="480"/>
      </w:pPr>
    </w:lvl>
    <w:lvl w:ilvl="5" w:tplc="0409001B" w:tentative="1">
      <w:start w:val="1"/>
      <w:numFmt w:val="lowerRoman"/>
      <w:lvlText w:val="%6."/>
      <w:lvlJc w:val="right"/>
      <w:pPr>
        <w:ind w:left="5088" w:hanging="480"/>
      </w:pPr>
    </w:lvl>
    <w:lvl w:ilvl="6" w:tplc="0409000F" w:tentative="1">
      <w:start w:val="1"/>
      <w:numFmt w:val="decimal"/>
      <w:lvlText w:val="%7."/>
      <w:lvlJc w:val="left"/>
      <w:pPr>
        <w:ind w:left="5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8" w:hanging="480"/>
      </w:pPr>
    </w:lvl>
    <w:lvl w:ilvl="8" w:tplc="0409001B" w:tentative="1">
      <w:start w:val="1"/>
      <w:numFmt w:val="lowerRoman"/>
      <w:lvlText w:val="%9."/>
      <w:lvlJc w:val="right"/>
      <w:pPr>
        <w:ind w:left="6528" w:hanging="480"/>
      </w:pPr>
    </w:lvl>
  </w:abstractNum>
  <w:abstractNum w:abstractNumId="23">
    <w:nsid w:val="57A17B4A"/>
    <w:multiLevelType w:val="hybridMultilevel"/>
    <w:tmpl w:val="E4623ADE"/>
    <w:lvl w:ilvl="0" w:tplc="C54EE92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24">
    <w:nsid w:val="5DEE2BD3"/>
    <w:multiLevelType w:val="hybridMultilevel"/>
    <w:tmpl w:val="0F1ABDC0"/>
    <w:lvl w:ilvl="0" w:tplc="9E522828">
      <w:start w:val="1"/>
      <w:numFmt w:val="upperLetter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25">
    <w:nsid w:val="5EEE28DE"/>
    <w:multiLevelType w:val="hybridMultilevel"/>
    <w:tmpl w:val="C6426F60"/>
    <w:lvl w:ilvl="0" w:tplc="B7969AF2">
      <w:start w:val="1"/>
      <w:numFmt w:val="upperLetter"/>
      <w:lvlText w:val="(%1)"/>
      <w:lvlJc w:val="left"/>
      <w:pPr>
        <w:ind w:left="1668" w:hanging="45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26">
    <w:nsid w:val="638F2F50"/>
    <w:multiLevelType w:val="hybridMultilevel"/>
    <w:tmpl w:val="62F4BA2A"/>
    <w:lvl w:ilvl="0" w:tplc="F030E8D2">
      <w:start w:val="1"/>
      <w:numFmt w:val="taiwaneseCountingThousand"/>
      <w:lvlText w:val="（%1）"/>
      <w:lvlJc w:val="left"/>
      <w:pPr>
        <w:ind w:left="131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7">
    <w:nsid w:val="64DB6255"/>
    <w:multiLevelType w:val="hybridMultilevel"/>
    <w:tmpl w:val="9F9EF3AC"/>
    <w:lvl w:ilvl="0" w:tplc="04090015">
      <w:start w:val="1"/>
      <w:numFmt w:val="taiwaneseCountingThousand"/>
      <w:lvlText w:val="%1、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8">
    <w:nsid w:val="713849B9"/>
    <w:multiLevelType w:val="hybridMultilevel"/>
    <w:tmpl w:val="5D0888F0"/>
    <w:lvl w:ilvl="0" w:tplc="C54EE92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29">
    <w:nsid w:val="73846737"/>
    <w:multiLevelType w:val="hybridMultilevel"/>
    <w:tmpl w:val="9D204B4E"/>
    <w:lvl w:ilvl="0" w:tplc="70947268">
      <w:start w:val="1"/>
      <w:numFmt w:val="taiwaneseCountingThousand"/>
      <w:lvlText w:val="(%1)"/>
      <w:lvlJc w:val="left"/>
      <w:pPr>
        <w:ind w:left="1634" w:hanging="36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0">
    <w:nsid w:val="73E02CE3"/>
    <w:multiLevelType w:val="hybridMultilevel"/>
    <w:tmpl w:val="BA76F2A8"/>
    <w:lvl w:ilvl="0" w:tplc="0409000F">
      <w:start w:val="1"/>
      <w:numFmt w:val="decimal"/>
      <w:lvlText w:val="%1."/>
      <w:lvlJc w:val="left"/>
      <w:pPr>
        <w:ind w:left="560" w:hanging="480"/>
      </w:pPr>
    </w:lvl>
    <w:lvl w:ilvl="1" w:tplc="D558411C">
      <w:start w:val="1"/>
      <w:numFmt w:val="decimal"/>
      <w:lvlText w:val="%2.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1">
    <w:nsid w:val="75CD026D"/>
    <w:multiLevelType w:val="hybridMultilevel"/>
    <w:tmpl w:val="38FA1B90"/>
    <w:lvl w:ilvl="0" w:tplc="0409000F">
      <w:start w:val="1"/>
      <w:numFmt w:val="decimal"/>
      <w:lvlText w:val="%1."/>
      <w:lvlJc w:val="left"/>
      <w:pPr>
        <w:ind w:left="23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32">
    <w:nsid w:val="799D6095"/>
    <w:multiLevelType w:val="hybridMultilevel"/>
    <w:tmpl w:val="38FA1B90"/>
    <w:lvl w:ilvl="0" w:tplc="0409000F">
      <w:start w:val="1"/>
      <w:numFmt w:val="decimal"/>
      <w:lvlText w:val="%1."/>
      <w:lvlJc w:val="left"/>
      <w:pPr>
        <w:ind w:left="23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33">
    <w:nsid w:val="7BAE040A"/>
    <w:multiLevelType w:val="hybridMultilevel"/>
    <w:tmpl w:val="89003698"/>
    <w:lvl w:ilvl="0" w:tplc="04090015">
      <w:start w:val="1"/>
      <w:numFmt w:val="taiwaneseCountingThousand"/>
      <w:lvlText w:val="%1、"/>
      <w:lvlJc w:val="left"/>
      <w:pPr>
        <w:ind w:left="131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15"/>
  </w:num>
  <w:num w:numId="2">
    <w:abstractNumId w:val="1"/>
    <w:lvlOverride w:ilvl="0">
      <w:lvl w:ilvl="0">
        <w:start w:val="1"/>
        <w:numFmt w:val="taiwaneseCountingThousand"/>
        <w:pStyle w:val="a0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">
    <w:abstractNumId w:val="7"/>
  </w:num>
  <w:num w:numId="4">
    <w:abstractNumId w:val="17"/>
  </w:num>
  <w:num w:numId="5">
    <w:abstractNumId w:val="16"/>
  </w:num>
  <w:num w:numId="6">
    <w:abstractNumId w:val="11"/>
  </w:num>
  <w:num w:numId="7">
    <w:abstractNumId w:val="9"/>
  </w:num>
  <w:num w:numId="8">
    <w:abstractNumId w:val="28"/>
  </w:num>
  <w:num w:numId="9">
    <w:abstractNumId w:val="24"/>
  </w:num>
  <w:num w:numId="10">
    <w:abstractNumId w:val="23"/>
  </w:num>
  <w:num w:numId="11">
    <w:abstractNumId w:val="14"/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26"/>
  </w:num>
  <w:num w:numId="18">
    <w:abstractNumId w:val="19"/>
  </w:num>
  <w:num w:numId="19">
    <w:abstractNumId w:val="33"/>
  </w:num>
  <w:num w:numId="20">
    <w:abstractNumId w:val="10"/>
  </w:num>
  <w:num w:numId="21">
    <w:abstractNumId w:val="5"/>
  </w:num>
  <w:num w:numId="22">
    <w:abstractNumId w:val="27"/>
  </w:num>
  <w:num w:numId="23">
    <w:abstractNumId w:val="29"/>
  </w:num>
  <w:num w:numId="24">
    <w:abstractNumId w:val="21"/>
  </w:num>
  <w:num w:numId="25">
    <w:abstractNumId w:val="32"/>
  </w:num>
  <w:num w:numId="26">
    <w:abstractNumId w:val="31"/>
  </w:num>
  <w:num w:numId="27">
    <w:abstractNumId w:val="8"/>
  </w:num>
  <w:num w:numId="28">
    <w:abstractNumId w:val="2"/>
  </w:num>
  <w:num w:numId="29">
    <w:abstractNumId w:val="18"/>
  </w:num>
  <w:num w:numId="30">
    <w:abstractNumId w:val="13"/>
  </w:num>
  <w:num w:numId="31">
    <w:abstractNumId w:val="25"/>
  </w:num>
  <w:num w:numId="32">
    <w:abstractNumId w:val="20"/>
  </w:num>
  <w:num w:numId="33">
    <w:abstractNumId w:val="0"/>
  </w:num>
  <w:num w:numId="3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08"/>
    <w:rsid w:val="00001AA3"/>
    <w:rsid w:val="00001E25"/>
    <w:rsid w:val="000055C2"/>
    <w:rsid w:val="00006142"/>
    <w:rsid w:val="000101FA"/>
    <w:rsid w:val="00010AAA"/>
    <w:rsid w:val="00012741"/>
    <w:rsid w:val="00012C02"/>
    <w:rsid w:val="00015902"/>
    <w:rsid w:val="0002144A"/>
    <w:rsid w:val="00021D8B"/>
    <w:rsid w:val="00040C49"/>
    <w:rsid w:val="0004163F"/>
    <w:rsid w:val="00051ECB"/>
    <w:rsid w:val="000570DF"/>
    <w:rsid w:val="00057CD0"/>
    <w:rsid w:val="00062CDB"/>
    <w:rsid w:val="00063B06"/>
    <w:rsid w:val="0007178D"/>
    <w:rsid w:val="00072210"/>
    <w:rsid w:val="000741DC"/>
    <w:rsid w:val="000752A0"/>
    <w:rsid w:val="0008250D"/>
    <w:rsid w:val="0008600E"/>
    <w:rsid w:val="00087950"/>
    <w:rsid w:val="00093D9B"/>
    <w:rsid w:val="000964B7"/>
    <w:rsid w:val="000A3B1F"/>
    <w:rsid w:val="000B1787"/>
    <w:rsid w:val="000B1C7A"/>
    <w:rsid w:val="000B21C1"/>
    <w:rsid w:val="000B2931"/>
    <w:rsid w:val="000B4D35"/>
    <w:rsid w:val="000B504F"/>
    <w:rsid w:val="000B7296"/>
    <w:rsid w:val="000C2874"/>
    <w:rsid w:val="000D0E1A"/>
    <w:rsid w:val="000D3BC9"/>
    <w:rsid w:val="000D490D"/>
    <w:rsid w:val="000E7437"/>
    <w:rsid w:val="000F02D0"/>
    <w:rsid w:val="000F3D54"/>
    <w:rsid w:val="000F58EE"/>
    <w:rsid w:val="00101083"/>
    <w:rsid w:val="00103576"/>
    <w:rsid w:val="00103A33"/>
    <w:rsid w:val="001044D6"/>
    <w:rsid w:val="001072B2"/>
    <w:rsid w:val="00107FCD"/>
    <w:rsid w:val="00124909"/>
    <w:rsid w:val="00127ED1"/>
    <w:rsid w:val="001329F7"/>
    <w:rsid w:val="001330C1"/>
    <w:rsid w:val="00135ECE"/>
    <w:rsid w:val="001429EE"/>
    <w:rsid w:val="00153D9C"/>
    <w:rsid w:val="0016063B"/>
    <w:rsid w:val="00170C23"/>
    <w:rsid w:val="0017265B"/>
    <w:rsid w:val="00173894"/>
    <w:rsid w:val="001769FB"/>
    <w:rsid w:val="00180B62"/>
    <w:rsid w:val="00181D43"/>
    <w:rsid w:val="001855EC"/>
    <w:rsid w:val="001944B6"/>
    <w:rsid w:val="0019482B"/>
    <w:rsid w:val="001A1C14"/>
    <w:rsid w:val="001A6A23"/>
    <w:rsid w:val="001B1CF4"/>
    <w:rsid w:val="001D541C"/>
    <w:rsid w:val="001E6EE6"/>
    <w:rsid w:val="001F5D23"/>
    <w:rsid w:val="001F7457"/>
    <w:rsid w:val="00201ADB"/>
    <w:rsid w:val="00204144"/>
    <w:rsid w:val="00211267"/>
    <w:rsid w:val="00213602"/>
    <w:rsid w:val="002153E7"/>
    <w:rsid w:val="002174CA"/>
    <w:rsid w:val="0022577F"/>
    <w:rsid w:val="00227295"/>
    <w:rsid w:val="002277D6"/>
    <w:rsid w:val="00233AF4"/>
    <w:rsid w:val="002425CC"/>
    <w:rsid w:val="0024324E"/>
    <w:rsid w:val="0024336B"/>
    <w:rsid w:val="002449F3"/>
    <w:rsid w:val="00247DB1"/>
    <w:rsid w:val="00255267"/>
    <w:rsid w:val="00255752"/>
    <w:rsid w:val="00265497"/>
    <w:rsid w:val="002664DF"/>
    <w:rsid w:val="00270926"/>
    <w:rsid w:val="00273962"/>
    <w:rsid w:val="00276693"/>
    <w:rsid w:val="00276D30"/>
    <w:rsid w:val="00280B93"/>
    <w:rsid w:val="002822D2"/>
    <w:rsid w:val="00290026"/>
    <w:rsid w:val="00290539"/>
    <w:rsid w:val="002A4254"/>
    <w:rsid w:val="002B6564"/>
    <w:rsid w:val="002C2833"/>
    <w:rsid w:val="002C4017"/>
    <w:rsid w:val="002C50B8"/>
    <w:rsid w:val="002D497C"/>
    <w:rsid w:val="002E25CD"/>
    <w:rsid w:val="002E3092"/>
    <w:rsid w:val="002E5256"/>
    <w:rsid w:val="002F4174"/>
    <w:rsid w:val="002F5A20"/>
    <w:rsid w:val="002F7D6C"/>
    <w:rsid w:val="003036CF"/>
    <w:rsid w:val="00307C0B"/>
    <w:rsid w:val="003102A2"/>
    <w:rsid w:val="0031358A"/>
    <w:rsid w:val="00314839"/>
    <w:rsid w:val="00314F70"/>
    <w:rsid w:val="00316C79"/>
    <w:rsid w:val="003204EC"/>
    <w:rsid w:val="003356E1"/>
    <w:rsid w:val="00337960"/>
    <w:rsid w:val="00343383"/>
    <w:rsid w:val="0035314F"/>
    <w:rsid w:val="00353B59"/>
    <w:rsid w:val="00356C5C"/>
    <w:rsid w:val="003628A7"/>
    <w:rsid w:val="00363779"/>
    <w:rsid w:val="0037763C"/>
    <w:rsid w:val="0037769C"/>
    <w:rsid w:val="00377846"/>
    <w:rsid w:val="003812D2"/>
    <w:rsid w:val="00381665"/>
    <w:rsid w:val="00381C34"/>
    <w:rsid w:val="00386A4B"/>
    <w:rsid w:val="00387D18"/>
    <w:rsid w:val="0039058D"/>
    <w:rsid w:val="00394F4A"/>
    <w:rsid w:val="003A0232"/>
    <w:rsid w:val="003A1B2E"/>
    <w:rsid w:val="003A26CA"/>
    <w:rsid w:val="003A3812"/>
    <w:rsid w:val="003A4E52"/>
    <w:rsid w:val="003A73D8"/>
    <w:rsid w:val="003B090A"/>
    <w:rsid w:val="003B0FAB"/>
    <w:rsid w:val="003B5B0D"/>
    <w:rsid w:val="003B7A64"/>
    <w:rsid w:val="003C1D44"/>
    <w:rsid w:val="003C24D9"/>
    <w:rsid w:val="003C5FA8"/>
    <w:rsid w:val="003C7816"/>
    <w:rsid w:val="003D0E43"/>
    <w:rsid w:val="003D3C49"/>
    <w:rsid w:val="003E4D60"/>
    <w:rsid w:val="003E6025"/>
    <w:rsid w:val="003E6368"/>
    <w:rsid w:val="003E7F00"/>
    <w:rsid w:val="003F63D1"/>
    <w:rsid w:val="003F6DB0"/>
    <w:rsid w:val="00405BCB"/>
    <w:rsid w:val="00414D63"/>
    <w:rsid w:val="004161ED"/>
    <w:rsid w:val="00421E34"/>
    <w:rsid w:val="00421E73"/>
    <w:rsid w:val="00423207"/>
    <w:rsid w:val="00426731"/>
    <w:rsid w:val="00434EA0"/>
    <w:rsid w:val="004402DB"/>
    <w:rsid w:val="00445FD1"/>
    <w:rsid w:val="0045276A"/>
    <w:rsid w:val="00461D3D"/>
    <w:rsid w:val="00464383"/>
    <w:rsid w:val="00477D7E"/>
    <w:rsid w:val="004818AF"/>
    <w:rsid w:val="00481F3B"/>
    <w:rsid w:val="00483DB2"/>
    <w:rsid w:val="00493038"/>
    <w:rsid w:val="004A025F"/>
    <w:rsid w:val="004B1468"/>
    <w:rsid w:val="004C5AFA"/>
    <w:rsid w:val="004E1927"/>
    <w:rsid w:val="004E51A1"/>
    <w:rsid w:val="004E52F8"/>
    <w:rsid w:val="004E695E"/>
    <w:rsid w:val="004F4040"/>
    <w:rsid w:val="005009FA"/>
    <w:rsid w:val="00503154"/>
    <w:rsid w:val="005104CC"/>
    <w:rsid w:val="005124A3"/>
    <w:rsid w:val="0051415A"/>
    <w:rsid w:val="00521EF1"/>
    <w:rsid w:val="0053574B"/>
    <w:rsid w:val="00540003"/>
    <w:rsid w:val="00540A3D"/>
    <w:rsid w:val="00546428"/>
    <w:rsid w:val="00557C43"/>
    <w:rsid w:val="005646D9"/>
    <w:rsid w:val="00572331"/>
    <w:rsid w:val="005802B8"/>
    <w:rsid w:val="005804C9"/>
    <w:rsid w:val="00590848"/>
    <w:rsid w:val="00595170"/>
    <w:rsid w:val="005951F9"/>
    <w:rsid w:val="005A09FF"/>
    <w:rsid w:val="005A53AB"/>
    <w:rsid w:val="005A60AA"/>
    <w:rsid w:val="005A6863"/>
    <w:rsid w:val="005A7B8B"/>
    <w:rsid w:val="005B28EF"/>
    <w:rsid w:val="005B584C"/>
    <w:rsid w:val="005B7055"/>
    <w:rsid w:val="005C180F"/>
    <w:rsid w:val="005C2FFF"/>
    <w:rsid w:val="005C3E21"/>
    <w:rsid w:val="005D1C68"/>
    <w:rsid w:val="005D2922"/>
    <w:rsid w:val="005E5AF2"/>
    <w:rsid w:val="00600224"/>
    <w:rsid w:val="00602320"/>
    <w:rsid w:val="0060325F"/>
    <w:rsid w:val="00614AC1"/>
    <w:rsid w:val="00614E39"/>
    <w:rsid w:val="0062575E"/>
    <w:rsid w:val="006269BA"/>
    <w:rsid w:val="00626A09"/>
    <w:rsid w:val="00627BF3"/>
    <w:rsid w:val="00631A03"/>
    <w:rsid w:val="00631F53"/>
    <w:rsid w:val="00646DF3"/>
    <w:rsid w:val="00651CD9"/>
    <w:rsid w:val="00655BA2"/>
    <w:rsid w:val="006653D6"/>
    <w:rsid w:val="00671A8F"/>
    <w:rsid w:val="006728F3"/>
    <w:rsid w:val="00682ED7"/>
    <w:rsid w:val="00687326"/>
    <w:rsid w:val="006905B2"/>
    <w:rsid w:val="0069521F"/>
    <w:rsid w:val="0069580E"/>
    <w:rsid w:val="00695BC6"/>
    <w:rsid w:val="006A36B3"/>
    <w:rsid w:val="006A58F0"/>
    <w:rsid w:val="006A6096"/>
    <w:rsid w:val="006B469B"/>
    <w:rsid w:val="006B5436"/>
    <w:rsid w:val="006B706D"/>
    <w:rsid w:val="006C0AE8"/>
    <w:rsid w:val="006D1B57"/>
    <w:rsid w:val="006D27EA"/>
    <w:rsid w:val="006D3ADF"/>
    <w:rsid w:val="006D628F"/>
    <w:rsid w:val="006E0215"/>
    <w:rsid w:val="006E2D3F"/>
    <w:rsid w:val="006E4DB4"/>
    <w:rsid w:val="006E72A0"/>
    <w:rsid w:val="006F3D63"/>
    <w:rsid w:val="006F5466"/>
    <w:rsid w:val="006F6F37"/>
    <w:rsid w:val="00700713"/>
    <w:rsid w:val="00710122"/>
    <w:rsid w:val="0071287E"/>
    <w:rsid w:val="00712FF6"/>
    <w:rsid w:val="007131CA"/>
    <w:rsid w:val="00713525"/>
    <w:rsid w:val="00716D83"/>
    <w:rsid w:val="007263A4"/>
    <w:rsid w:val="007304C6"/>
    <w:rsid w:val="00732EAF"/>
    <w:rsid w:val="0073334D"/>
    <w:rsid w:val="007337C4"/>
    <w:rsid w:val="0073419D"/>
    <w:rsid w:val="00736901"/>
    <w:rsid w:val="007405CC"/>
    <w:rsid w:val="0074207D"/>
    <w:rsid w:val="00742643"/>
    <w:rsid w:val="00751B52"/>
    <w:rsid w:val="00754DE6"/>
    <w:rsid w:val="0075595F"/>
    <w:rsid w:val="007579B6"/>
    <w:rsid w:val="00760167"/>
    <w:rsid w:val="007634CD"/>
    <w:rsid w:val="00764863"/>
    <w:rsid w:val="007656FA"/>
    <w:rsid w:val="00765DD2"/>
    <w:rsid w:val="00766C94"/>
    <w:rsid w:val="00772DC5"/>
    <w:rsid w:val="00773BB7"/>
    <w:rsid w:val="00780C34"/>
    <w:rsid w:val="00785C0A"/>
    <w:rsid w:val="00793125"/>
    <w:rsid w:val="00794848"/>
    <w:rsid w:val="007962AC"/>
    <w:rsid w:val="00797F65"/>
    <w:rsid w:val="007A2D5F"/>
    <w:rsid w:val="007A3E22"/>
    <w:rsid w:val="007B3334"/>
    <w:rsid w:val="007B6F46"/>
    <w:rsid w:val="007C18DE"/>
    <w:rsid w:val="007C4134"/>
    <w:rsid w:val="007D08A7"/>
    <w:rsid w:val="007D2711"/>
    <w:rsid w:val="007D3997"/>
    <w:rsid w:val="007D7737"/>
    <w:rsid w:val="007E2268"/>
    <w:rsid w:val="007E44DB"/>
    <w:rsid w:val="007F08D8"/>
    <w:rsid w:val="007F11E4"/>
    <w:rsid w:val="007F5B4F"/>
    <w:rsid w:val="007F61FA"/>
    <w:rsid w:val="00800212"/>
    <w:rsid w:val="00802D5F"/>
    <w:rsid w:val="00803586"/>
    <w:rsid w:val="00803C8A"/>
    <w:rsid w:val="008110FB"/>
    <w:rsid w:val="00816FB0"/>
    <w:rsid w:val="00816FB2"/>
    <w:rsid w:val="0082162E"/>
    <w:rsid w:val="00823910"/>
    <w:rsid w:val="0082569B"/>
    <w:rsid w:val="008272D0"/>
    <w:rsid w:val="008278A5"/>
    <w:rsid w:val="008304CF"/>
    <w:rsid w:val="00831208"/>
    <w:rsid w:val="00831AC9"/>
    <w:rsid w:val="00833FCC"/>
    <w:rsid w:val="00834B5A"/>
    <w:rsid w:val="00835498"/>
    <w:rsid w:val="00836493"/>
    <w:rsid w:val="0084261B"/>
    <w:rsid w:val="0084627E"/>
    <w:rsid w:val="0084658F"/>
    <w:rsid w:val="00847C84"/>
    <w:rsid w:val="0086187D"/>
    <w:rsid w:val="00865B30"/>
    <w:rsid w:val="008663DA"/>
    <w:rsid w:val="00875286"/>
    <w:rsid w:val="008809BA"/>
    <w:rsid w:val="00886AD5"/>
    <w:rsid w:val="00890936"/>
    <w:rsid w:val="008956B8"/>
    <w:rsid w:val="008A2D9B"/>
    <w:rsid w:val="008B4523"/>
    <w:rsid w:val="008B768C"/>
    <w:rsid w:val="008C0DF7"/>
    <w:rsid w:val="008C2501"/>
    <w:rsid w:val="008C268F"/>
    <w:rsid w:val="008C5B22"/>
    <w:rsid w:val="008C6944"/>
    <w:rsid w:val="008D0BBF"/>
    <w:rsid w:val="008D68D3"/>
    <w:rsid w:val="008D6D43"/>
    <w:rsid w:val="008E1456"/>
    <w:rsid w:val="008E6FB8"/>
    <w:rsid w:val="008F3BC8"/>
    <w:rsid w:val="0090507D"/>
    <w:rsid w:val="0090526D"/>
    <w:rsid w:val="00910AE7"/>
    <w:rsid w:val="00914FD8"/>
    <w:rsid w:val="009156D4"/>
    <w:rsid w:val="00930B81"/>
    <w:rsid w:val="00935F62"/>
    <w:rsid w:val="00942066"/>
    <w:rsid w:val="00952C53"/>
    <w:rsid w:val="00953FE4"/>
    <w:rsid w:val="009551F5"/>
    <w:rsid w:val="009553D1"/>
    <w:rsid w:val="00962872"/>
    <w:rsid w:val="0096406F"/>
    <w:rsid w:val="00966DDC"/>
    <w:rsid w:val="009733AE"/>
    <w:rsid w:val="009802C4"/>
    <w:rsid w:val="009856A8"/>
    <w:rsid w:val="0098647A"/>
    <w:rsid w:val="009910B5"/>
    <w:rsid w:val="009965A3"/>
    <w:rsid w:val="00996677"/>
    <w:rsid w:val="009A6442"/>
    <w:rsid w:val="009B572F"/>
    <w:rsid w:val="009B67EA"/>
    <w:rsid w:val="009C19A5"/>
    <w:rsid w:val="009C1AF4"/>
    <w:rsid w:val="009D6ACD"/>
    <w:rsid w:val="009E20C3"/>
    <w:rsid w:val="009F237E"/>
    <w:rsid w:val="00A000BC"/>
    <w:rsid w:val="00A12773"/>
    <w:rsid w:val="00A15825"/>
    <w:rsid w:val="00A17BE8"/>
    <w:rsid w:val="00A226C4"/>
    <w:rsid w:val="00A24142"/>
    <w:rsid w:val="00A2459F"/>
    <w:rsid w:val="00A25621"/>
    <w:rsid w:val="00A321AC"/>
    <w:rsid w:val="00A338B3"/>
    <w:rsid w:val="00A35C24"/>
    <w:rsid w:val="00A474E5"/>
    <w:rsid w:val="00A5588B"/>
    <w:rsid w:val="00A6043D"/>
    <w:rsid w:val="00A619B4"/>
    <w:rsid w:val="00A64265"/>
    <w:rsid w:val="00A6605D"/>
    <w:rsid w:val="00A67687"/>
    <w:rsid w:val="00A70401"/>
    <w:rsid w:val="00A70CEE"/>
    <w:rsid w:val="00A71D4D"/>
    <w:rsid w:val="00A914E0"/>
    <w:rsid w:val="00A937EA"/>
    <w:rsid w:val="00A941A2"/>
    <w:rsid w:val="00A94B5A"/>
    <w:rsid w:val="00AA2281"/>
    <w:rsid w:val="00AB0BAB"/>
    <w:rsid w:val="00AB47F9"/>
    <w:rsid w:val="00AC3848"/>
    <w:rsid w:val="00AD5E40"/>
    <w:rsid w:val="00AE03BF"/>
    <w:rsid w:val="00AE2ECE"/>
    <w:rsid w:val="00AE6C3A"/>
    <w:rsid w:val="00AF3813"/>
    <w:rsid w:val="00AF6C1B"/>
    <w:rsid w:val="00B01235"/>
    <w:rsid w:val="00B02DE0"/>
    <w:rsid w:val="00B177E5"/>
    <w:rsid w:val="00B2082F"/>
    <w:rsid w:val="00B23589"/>
    <w:rsid w:val="00B35C31"/>
    <w:rsid w:val="00B4019E"/>
    <w:rsid w:val="00B518A0"/>
    <w:rsid w:val="00B62A5B"/>
    <w:rsid w:val="00B70B36"/>
    <w:rsid w:val="00B75FD7"/>
    <w:rsid w:val="00B81D17"/>
    <w:rsid w:val="00B81EB0"/>
    <w:rsid w:val="00B85C09"/>
    <w:rsid w:val="00B8658B"/>
    <w:rsid w:val="00B95D26"/>
    <w:rsid w:val="00BA1BAD"/>
    <w:rsid w:val="00BA2A35"/>
    <w:rsid w:val="00BA6AF4"/>
    <w:rsid w:val="00BA6E22"/>
    <w:rsid w:val="00BB097D"/>
    <w:rsid w:val="00BB22F6"/>
    <w:rsid w:val="00BC1361"/>
    <w:rsid w:val="00BC4302"/>
    <w:rsid w:val="00BC6417"/>
    <w:rsid w:val="00BD37D3"/>
    <w:rsid w:val="00BD40FD"/>
    <w:rsid w:val="00BD758C"/>
    <w:rsid w:val="00BE1C40"/>
    <w:rsid w:val="00BE7E5D"/>
    <w:rsid w:val="00BF09DB"/>
    <w:rsid w:val="00BF32BD"/>
    <w:rsid w:val="00C05B74"/>
    <w:rsid w:val="00C10379"/>
    <w:rsid w:val="00C10AB0"/>
    <w:rsid w:val="00C23FBF"/>
    <w:rsid w:val="00C415A2"/>
    <w:rsid w:val="00C4388E"/>
    <w:rsid w:val="00C43C94"/>
    <w:rsid w:val="00C4435E"/>
    <w:rsid w:val="00C45067"/>
    <w:rsid w:val="00C462F7"/>
    <w:rsid w:val="00C529EA"/>
    <w:rsid w:val="00C53210"/>
    <w:rsid w:val="00C57034"/>
    <w:rsid w:val="00C6215C"/>
    <w:rsid w:val="00C644A1"/>
    <w:rsid w:val="00C66BF8"/>
    <w:rsid w:val="00C70A41"/>
    <w:rsid w:val="00C8278F"/>
    <w:rsid w:val="00C83E3B"/>
    <w:rsid w:val="00C854D8"/>
    <w:rsid w:val="00C87F9A"/>
    <w:rsid w:val="00C916AB"/>
    <w:rsid w:val="00C925F8"/>
    <w:rsid w:val="00C93DC8"/>
    <w:rsid w:val="00C95203"/>
    <w:rsid w:val="00C96EE1"/>
    <w:rsid w:val="00C97D1A"/>
    <w:rsid w:val="00CB0C83"/>
    <w:rsid w:val="00CB7C1A"/>
    <w:rsid w:val="00CC3E1F"/>
    <w:rsid w:val="00CC4F43"/>
    <w:rsid w:val="00CC70C4"/>
    <w:rsid w:val="00CE0D69"/>
    <w:rsid w:val="00CE1066"/>
    <w:rsid w:val="00CE4859"/>
    <w:rsid w:val="00CE5DDF"/>
    <w:rsid w:val="00CF32E2"/>
    <w:rsid w:val="00D1086E"/>
    <w:rsid w:val="00D12A18"/>
    <w:rsid w:val="00D215D6"/>
    <w:rsid w:val="00D21DC6"/>
    <w:rsid w:val="00D25998"/>
    <w:rsid w:val="00D273C5"/>
    <w:rsid w:val="00D27D5C"/>
    <w:rsid w:val="00D32363"/>
    <w:rsid w:val="00D3455A"/>
    <w:rsid w:val="00D45B76"/>
    <w:rsid w:val="00D46EA9"/>
    <w:rsid w:val="00D646C5"/>
    <w:rsid w:val="00D679A9"/>
    <w:rsid w:val="00D71136"/>
    <w:rsid w:val="00D76D18"/>
    <w:rsid w:val="00D80851"/>
    <w:rsid w:val="00D812DE"/>
    <w:rsid w:val="00D84585"/>
    <w:rsid w:val="00D9112F"/>
    <w:rsid w:val="00DB2B67"/>
    <w:rsid w:val="00DC3557"/>
    <w:rsid w:val="00DC47D8"/>
    <w:rsid w:val="00DC645C"/>
    <w:rsid w:val="00DC7F21"/>
    <w:rsid w:val="00DD0779"/>
    <w:rsid w:val="00DD2F49"/>
    <w:rsid w:val="00DD5664"/>
    <w:rsid w:val="00DD7B05"/>
    <w:rsid w:val="00DE7C39"/>
    <w:rsid w:val="00DF5B1C"/>
    <w:rsid w:val="00DF7367"/>
    <w:rsid w:val="00DF73FF"/>
    <w:rsid w:val="00DF7879"/>
    <w:rsid w:val="00DF7E5F"/>
    <w:rsid w:val="00E03ACA"/>
    <w:rsid w:val="00E05F9C"/>
    <w:rsid w:val="00E1062E"/>
    <w:rsid w:val="00E11CDD"/>
    <w:rsid w:val="00E13A86"/>
    <w:rsid w:val="00E16002"/>
    <w:rsid w:val="00E17E01"/>
    <w:rsid w:val="00E35463"/>
    <w:rsid w:val="00E42317"/>
    <w:rsid w:val="00E534EF"/>
    <w:rsid w:val="00E56604"/>
    <w:rsid w:val="00E5715E"/>
    <w:rsid w:val="00E6018D"/>
    <w:rsid w:val="00E62841"/>
    <w:rsid w:val="00E80E9C"/>
    <w:rsid w:val="00E81E8A"/>
    <w:rsid w:val="00E838FB"/>
    <w:rsid w:val="00EA0114"/>
    <w:rsid w:val="00EA0CD0"/>
    <w:rsid w:val="00EA58CB"/>
    <w:rsid w:val="00EA60AD"/>
    <w:rsid w:val="00EB36BB"/>
    <w:rsid w:val="00EB6D15"/>
    <w:rsid w:val="00EB7DE7"/>
    <w:rsid w:val="00EC4345"/>
    <w:rsid w:val="00EC4DB2"/>
    <w:rsid w:val="00EC5A41"/>
    <w:rsid w:val="00ED7769"/>
    <w:rsid w:val="00EE100E"/>
    <w:rsid w:val="00EE109F"/>
    <w:rsid w:val="00EE11A6"/>
    <w:rsid w:val="00EE1496"/>
    <w:rsid w:val="00EE4B4C"/>
    <w:rsid w:val="00EF0055"/>
    <w:rsid w:val="00F031A5"/>
    <w:rsid w:val="00F03B63"/>
    <w:rsid w:val="00F0727E"/>
    <w:rsid w:val="00F17141"/>
    <w:rsid w:val="00F23221"/>
    <w:rsid w:val="00F3073B"/>
    <w:rsid w:val="00F321B4"/>
    <w:rsid w:val="00F37C88"/>
    <w:rsid w:val="00F428C9"/>
    <w:rsid w:val="00F43EB5"/>
    <w:rsid w:val="00F44485"/>
    <w:rsid w:val="00F45182"/>
    <w:rsid w:val="00F4757D"/>
    <w:rsid w:val="00F47C2A"/>
    <w:rsid w:val="00F514B9"/>
    <w:rsid w:val="00F644BF"/>
    <w:rsid w:val="00F64D87"/>
    <w:rsid w:val="00F702AC"/>
    <w:rsid w:val="00F71B59"/>
    <w:rsid w:val="00F760B6"/>
    <w:rsid w:val="00F779C0"/>
    <w:rsid w:val="00F80172"/>
    <w:rsid w:val="00F811A2"/>
    <w:rsid w:val="00F82E55"/>
    <w:rsid w:val="00F96703"/>
    <w:rsid w:val="00F96995"/>
    <w:rsid w:val="00F97F54"/>
    <w:rsid w:val="00FA1E5D"/>
    <w:rsid w:val="00FA5D26"/>
    <w:rsid w:val="00FB063A"/>
    <w:rsid w:val="00FB57FF"/>
    <w:rsid w:val="00FC0E97"/>
    <w:rsid w:val="00FC1836"/>
    <w:rsid w:val="00FC402D"/>
    <w:rsid w:val="00FC54AD"/>
    <w:rsid w:val="00FC667F"/>
    <w:rsid w:val="00FE0E27"/>
    <w:rsid w:val="00FE32AC"/>
    <w:rsid w:val="00FE3576"/>
    <w:rsid w:val="00FE4122"/>
    <w:rsid w:val="00FE6E70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54AD"/>
    <w:pPr>
      <w:widowControl w:val="0"/>
    </w:pPr>
    <w:rPr>
      <w:kern w:val="2"/>
      <w:sz w:val="24"/>
      <w:szCs w:val="24"/>
    </w:rPr>
  </w:style>
  <w:style w:type="paragraph" w:styleId="5">
    <w:name w:val="heading 5"/>
    <w:basedOn w:val="a1"/>
    <w:next w:val="a1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FC54AD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7">
    <w:name w:val="page number"/>
    <w:basedOn w:val="a2"/>
    <w:rsid w:val="00FC54AD"/>
  </w:style>
  <w:style w:type="paragraph" w:customStyle="1" w:styleId="1">
    <w:name w:val="純文字1"/>
    <w:basedOn w:val="a1"/>
    <w:rsid w:val="00FC54A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8">
    <w:name w:val="Body Text Indent"/>
    <w:basedOn w:val="a1"/>
    <w:rsid w:val="00FC54AD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0">
    <w:name w:val="一"/>
    <w:rsid w:val="00FC54AD"/>
    <w:pPr>
      <w:numPr>
        <w:numId w:val="2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9">
    <w:name w:val="Salutation"/>
    <w:basedOn w:val="a1"/>
    <w:next w:val="a1"/>
    <w:rsid w:val="00FC54AD"/>
    <w:rPr>
      <w:rFonts w:ascii="標楷體" w:eastAsia="標楷體" w:hAnsi="標楷體"/>
      <w:color w:val="000000"/>
      <w:sz w:val="20"/>
      <w:szCs w:val="20"/>
    </w:rPr>
  </w:style>
  <w:style w:type="paragraph" w:styleId="aa">
    <w:name w:val="header"/>
    <w:basedOn w:val="a1"/>
    <w:rsid w:val="00F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標楷體"/>
      <w:bCs/>
      <w:color w:val="000000"/>
      <w:kern w:val="2"/>
      <w:sz w:val="28"/>
      <w:szCs w:val="48"/>
    </w:rPr>
  </w:style>
  <w:style w:type="paragraph" w:customStyle="1" w:styleId="ac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d">
    <w:name w:val="Balloon Text"/>
    <w:basedOn w:val="a1"/>
    <w:semiHidden/>
    <w:rsid w:val="00E56604"/>
    <w:rPr>
      <w:rFonts w:ascii="Arial" w:hAnsi="Arial"/>
      <w:sz w:val="18"/>
      <w:szCs w:val="18"/>
    </w:rPr>
  </w:style>
  <w:style w:type="table" w:styleId="ae">
    <w:name w:val="Table Grid"/>
    <w:basedOn w:val="a3"/>
    <w:uiPriority w:val="59"/>
    <w:rsid w:val="00E56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rsid w:val="007C4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7C4134"/>
    <w:rPr>
      <w:rFonts w:ascii="細明體" w:eastAsia="細明體" w:hAnsi="細明體" w:cs="細明體"/>
      <w:sz w:val="24"/>
      <w:szCs w:val="24"/>
    </w:rPr>
  </w:style>
  <w:style w:type="paragraph" w:styleId="af">
    <w:name w:val="List Paragraph"/>
    <w:basedOn w:val="a1"/>
    <w:uiPriority w:val="34"/>
    <w:qFormat/>
    <w:rsid w:val="007A2D5F"/>
    <w:pPr>
      <w:ind w:leftChars="200" w:left="480"/>
    </w:pPr>
  </w:style>
  <w:style w:type="character" w:customStyle="1" w:styleId="a6">
    <w:name w:val="頁尾 字元"/>
    <w:basedOn w:val="a2"/>
    <w:link w:val="a5"/>
    <w:rsid w:val="00CE4859"/>
    <w:rPr>
      <w:rFonts w:eastAsia="標楷體"/>
      <w:kern w:val="2"/>
    </w:rPr>
  </w:style>
  <w:style w:type="paragraph" w:styleId="a">
    <w:name w:val="List Bullet"/>
    <w:basedOn w:val="a1"/>
    <w:rsid w:val="00BA6AF4"/>
    <w:pPr>
      <w:numPr>
        <w:numId w:val="33"/>
      </w:numPr>
      <w:contextualSpacing/>
    </w:pPr>
  </w:style>
  <w:style w:type="character" w:styleId="af0">
    <w:name w:val="Placeholder Text"/>
    <w:basedOn w:val="a2"/>
    <w:uiPriority w:val="99"/>
    <w:semiHidden/>
    <w:rsid w:val="009551F5"/>
    <w:rPr>
      <w:color w:val="808080"/>
    </w:rPr>
  </w:style>
  <w:style w:type="paragraph" w:styleId="Web">
    <w:name w:val="Normal (Web)"/>
    <w:basedOn w:val="a1"/>
    <w:uiPriority w:val="99"/>
    <w:unhideWhenUsed/>
    <w:rsid w:val="006D3A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54AD"/>
    <w:pPr>
      <w:widowControl w:val="0"/>
    </w:pPr>
    <w:rPr>
      <w:kern w:val="2"/>
      <w:sz w:val="24"/>
      <w:szCs w:val="24"/>
    </w:rPr>
  </w:style>
  <w:style w:type="paragraph" w:styleId="5">
    <w:name w:val="heading 5"/>
    <w:basedOn w:val="a1"/>
    <w:next w:val="a1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FC54AD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7">
    <w:name w:val="page number"/>
    <w:basedOn w:val="a2"/>
    <w:rsid w:val="00FC54AD"/>
  </w:style>
  <w:style w:type="paragraph" w:customStyle="1" w:styleId="1">
    <w:name w:val="純文字1"/>
    <w:basedOn w:val="a1"/>
    <w:rsid w:val="00FC54A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8">
    <w:name w:val="Body Text Indent"/>
    <w:basedOn w:val="a1"/>
    <w:rsid w:val="00FC54AD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0">
    <w:name w:val="一"/>
    <w:rsid w:val="00FC54AD"/>
    <w:pPr>
      <w:numPr>
        <w:numId w:val="2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9">
    <w:name w:val="Salutation"/>
    <w:basedOn w:val="a1"/>
    <w:next w:val="a1"/>
    <w:rsid w:val="00FC54AD"/>
    <w:rPr>
      <w:rFonts w:ascii="標楷體" w:eastAsia="標楷體" w:hAnsi="標楷體"/>
      <w:color w:val="000000"/>
      <w:sz w:val="20"/>
      <w:szCs w:val="20"/>
    </w:rPr>
  </w:style>
  <w:style w:type="paragraph" w:styleId="aa">
    <w:name w:val="header"/>
    <w:basedOn w:val="a1"/>
    <w:rsid w:val="00F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標楷體"/>
      <w:bCs/>
      <w:color w:val="000000"/>
      <w:kern w:val="2"/>
      <w:sz w:val="28"/>
      <w:szCs w:val="48"/>
    </w:rPr>
  </w:style>
  <w:style w:type="paragraph" w:customStyle="1" w:styleId="ac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d">
    <w:name w:val="Balloon Text"/>
    <w:basedOn w:val="a1"/>
    <w:semiHidden/>
    <w:rsid w:val="00E56604"/>
    <w:rPr>
      <w:rFonts w:ascii="Arial" w:hAnsi="Arial"/>
      <w:sz w:val="18"/>
      <w:szCs w:val="18"/>
    </w:rPr>
  </w:style>
  <w:style w:type="table" w:styleId="ae">
    <w:name w:val="Table Grid"/>
    <w:basedOn w:val="a3"/>
    <w:uiPriority w:val="59"/>
    <w:rsid w:val="00E56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rsid w:val="007C4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7C4134"/>
    <w:rPr>
      <w:rFonts w:ascii="細明體" w:eastAsia="細明體" w:hAnsi="細明體" w:cs="細明體"/>
      <w:sz w:val="24"/>
      <w:szCs w:val="24"/>
    </w:rPr>
  </w:style>
  <w:style w:type="paragraph" w:styleId="af">
    <w:name w:val="List Paragraph"/>
    <w:basedOn w:val="a1"/>
    <w:uiPriority w:val="34"/>
    <w:qFormat/>
    <w:rsid w:val="007A2D5F"/>
    <w:pPr>
      <w:ind w:leftChars="200" w:left="480"/>
    </w:pPr>
  </w:style>
  <w:style w:type="character" w:customStyle="1" w:styleId="a6">
    <w:name w:val="頁尾 字元"/>
    <w:basedOn w:val="a2"/>
    <w:link w:val="a5"/>
    <w:rsid w:val="00CE4859"/>
    <w:rPr>
      <w:rFonts w:eastAsia="標楷體"/>
      <w:kern w:val="2"/>
    </w:rPr>
  </w:style>
  <w:style w:type="paragraph" w:styleId="a">
    <w:name w:val="List Bullet"/>
    <w:basedOn w:val="a1"/>
    <w:rsid w:val="00BA6AF4"/>
    <w:pPr>
      <w:numPr>
        <w:numId w:val="33"/>
      </w:numPr>
      <w:contextualSpacing/>
    </w:pPr>
  </w:style>
  <w:style w:type="character" w:styleId="af0">
    <w:name w:val="Placeholder Text"/>
    <w:basedOn w:val="a2"/>
    <w:uiPriority w:val="99"/>
    <w:semiHidden/>
    <w:rsid w:val="009551F5"/>
    <w:rPr>
      <w:color w:val="808080"/>
    </w:rPr>
  </w:style>
  <w:style w:type="paragraph" w:styleId="Web">
    <w:name w:val="Normal (Web)"/>
    <w:basedOn w:val="a1"/>
    <w:uiPriority w:val="99"/>
    <w:unhideWhenUsed/>
    <w:rsid w:val="006D3A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A62-6402-4775-BDAC-1B15EFC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1093</Words>
  <Characters>6233</Characters>
  <Application>Microsoft Office Word</Application>
  <DocSecurity>0</DocSecurity>
  <Lines>51</Lines>
  <Paragraphs>14</Paragraphs>
  <ScaleCrop>false</ScaleCrop>
  <Company>PCC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creator>Eric</dc:creator>
  <cp:lastModifiedBy>陳政穎</cp:lastModifiedBy>
  <cp:revision>3</cp:revision>
  <cp:lastPrinted>2020-08-03T07:28:00Z</cp:lastPrinted>
  <dcterms:created xsi:type="dcterms:W3CDTF">2020-08-11T03:37:00Z</dcterms:created>
  <dcterms:modified xsi:type="dcterms:W3CDTF">2020-08-11T03:40:00Z</dcterms:modified>
</cp:coreProperties>
</file>