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33" w:rsidRPr="00D354EC" w:rsidRDefault="00D9248B" w:rsidP="00682763">
      <w:pPr>
        <w:pStyle w:val="a3"/>
        <w:spacing w:afterLines="50" w:after="166" w:line="0" w:lineRule="atLeast"/>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-424815</wp:posOffset>
                </wp:positionV>
                <wp:extent cx="1039495" cy="50038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7F0" w:rsidRPr="007351B6" w:rsidRDefault="008277F0" w:rsidP="008277F0">
                            <w:pPr>
                              <w:jc w:val="center"/>
                              <w:rPr>
                                <w:rFonts w:ascii="標楷體" w:eastAsia="標楷體" w:hAnsi="標楷體"/>
                                <w:b/>
                                <w:sz w:val="36"/>
                                <w:szCs w:val="36"/>
                              </w:rPr>
                            </w:pPr>
                            <w:r w:rsidRPr="007351B6">
                              <w:rPr>
                                <w:rFonts w:ascii="標楷體" w:eastAsia="標楷體" w:hAnsi="標楷體" w:hint="eastAsia"/>
                                <w:b/>
                                <w:sz w:val="36"/>
                                <w:szCs w:val="36"/>
                              </w:rPr>
                              <w:t>附件</w:t>
                            </w:r>
                            <w:r>
                              <w:rPr>
                                <w:rFonts w:ascii="標楷體" w:eastAsia="標楷體" w:hAnsi="標楷體" w:hint="eastAsia"/>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1.5pt;margin-top:-33.45pt;width:81.85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" filled="f" stroked="f">
                <v:textbox>
                  <w:txbxContent>
                    <w:p w:rsidR="008277F0" w:rsidRPr="007351B6" w:rsidRDefault="008277F0" w:rsidP="008277F0">
                      <w:pPr>
                        <w:jc w:val="center"/>
                        <w:rPr>
                          <w:rFonts w:ascii="標楷體" w:eastAsia="標楷體" w:hAnsi="標楷體"/>
                          <w:b/>
                          <w:sz w:val="36"/>
                          <w:szCs w:val="36"/>
                        </w:rPr>
                      </w:pPr>
                      <w:r w:rsidRPr="007351B6">
                        <w:rPr>
                          <w:rFonts w:ascii="標楷體" w:eastAsia="標楷體" w:hAnsi="標楷體" w:hint="eastAsia"/>
                          <w:b/>
                          <w:sz w:val="36"/>
                          <w:szCs w:val="36"/>
                        </w:rPr>
                        <w:t>附件</w:t>
                      </w:r>
                      <w:r>
                        <w:rPr>
                          <w:rFonts w:ascii="標楷體" w:eastAsia="標楷體" w:hAnsi="標楷體" w:hint="eastAsia"/>
                          <w:b/>
                          <w:sz w:val="36"/>
                          <w:szCs w:val="36"/>
                        </w:rPr>
                        <w:t>4</w:t>
                      </w:r>
                    </w:p>
                  </w:txbxContent>
                </v:textbox>
              </v:shape>
            </w:pict>
          </mc:Fallback>
        </mc:AlternateContent>
      </w:r>
      <w:r w:rsidR="00E344BF" w:rsidRPr="00D354EC">
        <w:rPr>
          <w:rFonts w:ascii="標楷體" w:eastAsia="標楷體" w:hAnsi="標楷體" w:hint="eastAsia"/>
          <w:b/>
          <w:sz w:val="36"/>
          <w:szCs w:val="36"/>
        </w:rPr>
        <w:t>「</w:t>
      </w:r>
      <w:r w:rsidR="009C64AD" w:rsidRPr="00D354EC">
        <w:rPr>
          <w:rFonts w:ascii="標楷體" w:eastAsia="標楷體" w:hAnsi="標楷體" w:hint="eastAsia"/>
          <w:b/>
          <w:sz w:val="36"/>
          <w:szCs w:val="36"/>
        </w:rPr>
        <w:t>國軍</w:t>
      </w:r>
      <w:proofErr w:type="gramStart"/>
      <w:r w:rsidR="00F366F8" w:rsidRPr="00D354EC">
        <w:rPr>
          <w:rFonts w:ascii="標楷體" w:eastAsia="標楷體" w:hAnsi="標楷體" w:hint="eastAsia"/>
          <w:b/>
          <w:sz w:val="36"/>
          <w:szCs w:val="36"/>
        </w:rPr>
        <w:t>藥品聯標</w:t>
      </w:r>
      <w:proofErr w:type="gramEnd"/>
      <w:r w:rsidR="00E344BF" w:rsidRPr="00D354EC">
        <w:rPr>
          <w:rFonts w:ascii="標楷體" w:eastAsia="標楷體" w:hAnsi="標楷體" w:hint="eastAsia"/>
          <w:b/>
          <w:sz w:val="36"/>
          <w:szCs w:val="36"/>
        </w:rPr>
        <w:t>（N</w:t>
      </w:r>
      <w:r w:rsidR="009A36F3">
        <w:rPr>
          <w:rFonts w:ascii="標楷體" w:eastAsia="標楷體" w:hAnsi="標楷體"/>
          <w:b/>
          <w:sz w:val="36"/>
          <w:szCs w:val="36"/>
        </w:rPr>
        <w:t>C10001L</w:t>
      </w:r>
      <w:r w:rsidR="00E344BF" w:rsidRPr="00D354EC">
        <w:rPr>
          <w:rFonts w:ascii="標楷體" w:eastAsia="標楷體" w:hAnsi="標楷體" w:hint="eastAsia"/>
          <w:b/>
          <w:sz w:val="36"/>
          <w:szCs w:val="36"/>
        </w:rPr>
        <w:t>）」案</w:t>
      </w:r>
    </w:p>
    <w:p w:rsidR="003B3C5C" w:rsidRPr="00D354EC" w:rsidRDefault="00430733" w:rsidP="00682763">
      <w:pPr>
        <w:pStyle w:val="a3"/>
        <w:spacing w:afterLines="50" w:after="166" w:line="0" w:lineRule="atLeast"/>
        <w:jc w:val="center"/>
        <w:rPr>
          <w:rFonts w:ascii="標楷體" w:eastAsia="標楷體" w:hAnsi="標楷體"/>
          <w:b/>
          <w:sz w:val="36"/>
          <w:szCs w:val="36"/>
        </w:rPr>
      </w:pPr>
      <w:r w:rsidRPr="00D354EC">
        <w:rPr>
          <w:rFonts w:ascii="標楷體" w:eastAsia="標楷體" w:hAnsi="標楷體" w:hint="eastAsia"/>
          <w:b/>
          <w:sz w:val="36"/>
          <w:szCs w:val="36"/>
        </w:rPr>
        <w:t>共同供應契約</w:t>
      </w:r>
      <w:r w:rsidR="0038477E" w:rsidRPr="00D354EC">
        <w:rPr>
          <w:rFonts w:ascii="標楷體" w:eastAsia="標楷體" w:hAnsi="標楷體" w:hint="eastAsia"/>
          <w:b/>
          <w:sz w:val="36"/>
          <w:szCs w:val="36"/>
        </w:rPr>
        <w:t>附加條款</w:t>
      </w:r>
    </w:p>
    <w:p w:rsidR="003B3C5C" w:rsidRPr="00D354EC" w:rsidRDefault="003B3C5C" w:rsidP="00E344BF">
      <w:pPr>
        <w:pStyle w:val="a3"/>
        <w:tabs>
          <w:tab w:val="left" w:pos="142"/>
        </w:tabs>
        <w:spacing w:line="0" w:lineRule="atLeast"/>
        <w:ind w:leftChars="-105" w:left="-154" w:hangingChars="35" w:hanging="98"/>
        <w:jc w:val="both"/>
        <w:rPr>
          <w:rFonts w:ascii="標楷體" w:eastAsia="標楷體" w:hAnsi="標楷體"/>
          <w:sz w:val="28"/>
          <w:szCs w:val="28"/>
        </w:rPr>
      </w:pPr>
      <w:r w:rsidRPr="00D354EC">
        <w:rPr>
          <w:rFonts w:ascii="標楷體" w:eastAsia="標楷體" w:hAnsi="標楷體" w:hint="eastAsia"/>
          <w:sz w:val="28"/>
          <w:szCs w:val="28"/>
        </w:rPr>
        <w:t xml:space="preserve">  訂約機關：</w:t>
      </w:r>
      <w:r w:rsidR="009C64AD" w:rsidRPr="00D354EC">
        <w:rPr>
          <w:rFonts w:ascii="標楷體" w:eastAsia="標楷體" w:hAnsi="標楷體" w:hint="eastAsia"/>
          <w:sz w:val="28"/>
          <w:szCs w:val="28"/>
        </w:rPr>
        <w:t>國軍</w:t>
      </w:r>
      <w:proofErr w:type="gramStart"/>
      <w:r w:rsidR="009A36F3">
        <w:rPr>
          <w:rFonts w:ascii="標楷體" w:eastAsia="標楷體" w:hAnsi="標楷體" w:hint="eastAsia"/>
          <w:sz w:val="28"/>
          <w:szCs w:val="28"/>
        </w:rPr>
        <w:t>臺</w:t>
      </w:r>
      <w:proofErr w:type="gramEnd"/>
      <w:r w:rsidR="009A36F3">
        <w:rPr>
          <w:rFonts w:ascii="標楷體" w:eastAsia="標楷體" w:hAnsi="標楷體" w:hint="eastAsia"/>
          <w:sz w:val="28"/>
          <w:szCs w:val="28"/>
        </w:rPr>
        <w:t>中</w:t>
      </w:r>
      <w:r w:rsidR="00812B58" w:rsidRPr="00D354EC">
        <w:rPr>
          <w:rFonts w:ascii="標楷體" w:eastAsia="標楷體" w:hAnsi="標楷體" w:hint="eastAsia"/>
          <w:sz w:val="28"/>
          <w:szCs w:val="28"/>
        </w:rPr>
        <w:t>總醫院</w:t>
      </w:r>
      <w:r w:rsidR="00086FC1" w:rsidRPr="00D354EC">
        <w:rPr>
          <w:rFonts w:ascii="標楷體" w:eastAsia="標楷體" w:hAnsi="標楷體" w:hint="eastAsia"/>
          <w:sz w:val="28"/>
          <w:szCs w:val="28"/>
        </w:rPr>
        <w:t>（</w:t>
      </w:r>
      <w:r w:rsidRPr="00D354EC">
        <w:rPr>
          <w:rFonts w:ascii="標楷體" w:eastAsia="標楷體" w:hAnsi="標楷體" w:hint="eastAsia"/>
          <w:sz w:val="28"/>
          <w:szCs w:val="28"/>
        </w:rPr>
        <w:t>以下簡稱甲方</w:t>
      </w:r>
      <w:r w:rsidR="00086FC1" w:rsidRPr="00D354EC">
        <w:rPr>
          <w:rFonts w:ascii="標楷體" w:eastAsia="標楷體" w:hAnsi="標楷體" w:hint="eastAsia"/>
          <w:sz w:val="28"/>
          <w:szCs w:val="28"/>
        </w:rPr>
        <w:t>）</w:t>
      </w:r>
    </w:p>
    <w:p w:rsidR="003B3C5C" w:rsidRPr="00D354EC" w:rsidRDefault="003B3C5C" w:rsidP="00E344BF">
      <w:pPr>
        <w:pStyle w:val="a3"/>
        <w:tabs>
          <w:tab w:val="left" w:pos="142"/>
          <w:tab w:val="left" w:pos="426"/>
        </w:tabs>
        <w:spacing w:line="0" w:lineRule="atLeast"/>
        <w:ind w:leftChars="-105" w:left="-154" w:hangingChars="35" w:hanging="98"/>
        <w:jc w:val="both"/>
        <w:rPr>
          <w:rFonts w:ascii="標楷體" w:eastAsia="標楷體" w:hAnsi="標楷體"/>
          <w:sz w:val="28"/>
          <w:szCs w:val="28"/>
        </w:rPr>
      </w:pPr>
      <w:r w:rsidRPr="00D354EC">
        <w:rPr>
          <w:rFonts w:ascii="標楷體" w:eastAsia="標楷體" w:hAnsi="標楷體" w:hint="eastAsia"/>
          <w:sz w:val="28"/>
          <w:szCs w:val="28"/>
        </w:rPr>
        <w:t xml:space="preserve">  立</w:t>
      </w:r>
      <w:r w:rsidR="005E48DE" w:rsidRPr="00D354EC">
        <w:rPr>
          <w:rFonts w:ascii="標楷體" w:eastAsia="標楷體" w:hAnsi="標楷體" w:hint="eastAsia"/>
          <w:sz w:val="28"/>
          <w:szCs w:val="28"/>
        </w:rPr>
        <w:t xml:space="preserve"> </w:t>
      </w:r>
      <w:r w:rsidRPr="00D354EC">
        <w:rPr>
          <w:rFonts w:ascii="標楷體" w:eastAsia="標楷體" w:hAnsi="標楷體" w:hint="eastAsia"/>
          <w:sz w:val="28"/>
          <w:szCs w:val="28"/>
        </w:rPr>
        <w:t>約</w:t>
      </w:r>
      <w:r w:rsidR="005E48DE" w:rsidRPr="00D354EC">
        <w:rPr>
          <w:rFonts w:ascii="標楷體" w:eastAsia="標楷體" w:hAnsi="標楷體" w:hint="eastAsia"/>
          <w:sz w:val="28"/>
          <w:szCs w:val="28"/>
        </w:rPr>
        <w:t xml:space="preserve"> </w:t>
      </w:r>
      <w:r w:rsidRPr="00D354EC">
        <w:rPr>
          <w:rFonts w:ascii="標楷體" w:eastAsia="標楷體" w:hAnsi="標楷體" w:hint="eastAsia"/>
          <w:sz w:val="28"/>
          <w:szCs w:val="28"/>
        </w:rPr>
        <w:t>人：</w:t>
      </w:r>
      <w:r w:rsidRPr="000D346E">
        <w:rPr>
          <w:rFonts w:ascii="標楷體" w:eastAsia="標楷體" w:hAnsi="標楷體" w:hint="eastAsia"/>
          <w:color w:val="FF0000"/>
          <w:sz w:val="28"/>
          <w:szCs w:val="28"/>
          <w:shd w:val="pct15" w:color="auto" w:fill="FFFFFF"/>
        </w:rPr>
        <w:t>得標廠商全名</w:t>
      </w:r>
      <w:r w:rsidR="00086FC1" w:rsidRPr="00D354EC">
        <w:rPr>
          <w:rFonts w:ascii="標楷體" w:eastAsia="標楷體" w:hAnsi="標楷體" w:hint="eastAsia"/>
          <w:sz w:val="28"/>
          <w:szCs w:val="28"/>
        </w:rPr>
        <w:t>（</w:t>
      </w:r>
      <w:r w:rsidRPr="00D354EC">
        <w:rPr>
          <w:rFonts w:ascii="標楷體" w:eastAsia="標楷體" w:hAnsi="標楷體" w:hint="eastAsia"/>
          <w:sz w:val="28"/>
          <w:szCs w:val="28"/>
        </w:rPr>
        <w:t>以下簡稱乙方</w:t>
      </w:r>
      <w:r w:rsidR="00086FC1" w:rsidRPr="00D354EC">
        <w:rPr>
          <w:rFonts w:ascii="標楷體" w:eastAsia="標楷體" w:hAnsi="標楷體" w:hint="eastAsia"/>
          <w:sz w:val="28"/>
          <w:szCs w:val="28"/>
        </w:rPr>
        <w:t>）</w:t>
      </w:r>
    </w:p>
    <w:p w:rsidR="003B3C5C" w:rsidRPr="00D354EC" w:rsidRDefault="003B3C5C" w:rsidP="00E344BF">
      <w:pPr>
        <w:pStyle w:val="a3"/>
        <w:tabs>
          <w:tab w:val="left" w:pos="142"/>
          <w:tab w:val="left" w:pos="1701"/>
        </w:tabs>
        <w:spacing w:line="0" w:lineRule="atLeast"/>
        <w:ind w:leftChars="-105" w:left="-154" w:hangingChars="35" w:hanging="98"/>
        <w:jc w:val="both"/>
        <w:rPr>
          <w:rFonts w:ascii="標楷體" w:eastAsia="標楷體" w:hAnsi="標楷體"/>
          <w:sz w:val="28"/>
          <w:szCs w:val="28"/>
        </w:rPr>
      </w:pPr>
      <w:r w:rsidRPr="00D354EC">
        <w:rPr>
          <w:rFonts w:ascii="標楷體" w:eastAsia="標楷體" w:hAnsi="標楷體" w:hint="eastAsia"/>
          <w:sz w:val="28"/>
          <w:szCs w:val="28"/>
        </w:rPr>
        <w:t xml:space="preserve">　雙方協議同意訂定本契約條款</w:t>
      </w:r>
    </w:p>
    <w:p w:rsidR="00646260" w:rsidRPr="00D354EC" w:rsidRDefault="00646260" w:rsidP="00682763">
      <w:pPr>
        <w:pStyle w:val="a3"/>
        <w:numPr>
          <w:ilvl w:val="0"/>
          <w:numId w:val="22"/>
        </w:numPr>
        <w:spacing w:beforeLines="50" w:before="166" w:line="0" w:lineRule="atLeast"/>
        <w:ind w:left="560" w:hanging="560"/>
        <w:jc w:val="both"/>
        <w:rPr>
          <w:rFonts w:ascii="標楷體" w:eastAsia="標楷體" w:hAnsi="標楷體"/>
          <w:b/>
          <w:sz w:val="28"/>
          <w:szCs w:val="28"/>
        </w:rPr>
      </w:pPr>
      <w:r w:rsidRPr="00D354EC">
        <w:rPr>
          <w:rFonts w:ascii="標楷體" w:eastAsia="標楷體" w:hAnsi="標楷體" w:hint="eastAsia"/>
          <w:b/>
          <w:sz w:val="28"/>
          <w:szCs w:val="28"/>
        </w:rPr>
        <w:t>適用機關</w:t>
      </w:r>
      <w:r w:rsidR="003B3C5C" w:rsidRPr="00D354EC">
        <w:rPr>
          <w:rFonts w:ascii="標楷體" w:eastAsia="標楷體" w:hAnsi="標楷體" w:hint="eastAsia"/>
          <w:b/>
          <w:sz w:val="28"/>
          <w:szCs w:val="28"/>
        </w:rPr>
        <w:t>：</w:t>
      </w:r>
    </w:p>
    <w:p w:rsidR="00646260" w:rsidRPr="00E9367C" w:rsidRDefault="005F45A0" w:rsidP="003F3218">
      <w:pPr>
        <w:pStyle w:val="a3"/>
        <w:numPr>
          <w:ilvl w:val="0"/>
          <w:numId w:val="24"/>
        </w:numPr>
        <w:spacing w:line="0" w:lineRule="atLeast"/>
        <w:jc w:val="both"/>
        <w:rPr>
          <w:rFonts w:ascii="標楷體" w:eastAsia="標楷體" w:hAnsi="標楷體"/>
          <w:b/>
          <w:sz w:val="28"/>
          <w:szCs w:val="28"/>
        </w:rPr>
      </w:pPr>
      <w:r w:rsidRPr="00E9367C">
        <w:rPr>
          <w:rFonts w:ascii="標楷體" w:eastAsia="標楷體" w:hAnsi="標楷體" w:hint="eastAsia"/>
          <w:sz w:val="28"/>
          <w:szCs w:val="28"/>
        </w:rPr>
        <w:t>詳如</w:t>
      </w:r>
      <w:r w:rsidR="0092720F" w:rsidRPr="00E9367C">
        <w:rPr>
          <w:rFonts w:ascii="標楷體" w:eastAsia="標楷體" w:hAnsi="標楷體" w:hint="eastAsia"/>
          <w:sz w:val="28"/>
          <w:szCs w:val="28"/>
        </w:rPr>
        <w:t>計畫清單</w:t>
      </w:r>
      <w:r w:rsidRPr="00E9367C">
        <w:rPr>
          <w:rFonts w:ascii="標楷體" w:eastAsia="標楷體" w:hAnsi="標楷體" w:hint="eastAsia"/>
          <w:sz w:val="28"/>
          <w:szCs w:val="28"/>
        </w:rPr>
        <w:t>附件2</w:t>
      </w:r>
      <w:r w:rsidR="00646260" w:rsidRPr="00E9367C">
        <w:rPr>
          <w:rFonts w:ascii="標楷體" w:eastAsia="標楷體" w:hAnsi="標楷體" w:hint="eastAsia"/>
          <w:sz w:val="28"/>
          <w:szCs w:val="28"/>
        </w:rPr>
        <w:t>適用機關</w:t>
      </w:r>
      <w:r w:rsidRPr="00E9367C">
        <w:rPr>
          <w:rFonts w:ascii="標楷體" w:eastAsia="標楷體" w:hAnsi="標楷體" w:hint="eastAsia"/>
          <w:sz w:val="28"/>
          <w:szCs w:val="28"/>
        </w:rPr>
        <w:t>一覽表</w:t>
      </w:r>
      <w:r w:rsidRPr="00E9367C">
        <w:rPr>
          <w:rFonts w:ascii="標楷體" w:eastAsia="標楷體" w:hAnsi="標楷體" w:hint="eastAsia"/>
          <w:b/>
          <w:sz w:val="28"/>
          <w:szCs w:val="28"/>
        </w:rPr>
        <w:t>，</w:t>
      </w:r>
      <w:r w:rsidR="00A0515C" w:rsidRPr="00E9367C">
        <w:rPr>
          <w:rFonts w:ascii="標楷體" w:eastAsia="標楷體" w:hAnsi="標楷體" w:hint="eastAsia"/>
          <w:sz w:val="28"/>
          <w:szCs w:val="28"/>
        </w:rPr>
        <w:t>包括國防醫學院三軍總醫院</w:t>
      </w:r>
      <w:r w:rsidR="00087BF2" w:rsidRPr="00E9367C">
        <w:rPr>
          <w:rFonts w:ascii="標楷體" w:eastAsia="標楷體" w:hAnsi="標楷體" w:hint="eastAsia"/>
          <w:sz w:val="28"/>
          <w:szCs w:val="28"/>
        </w:rPr>
        <w:t>（含松山分院、北投分院</w:t>
      </w:r>
      <w:r w:rsidR="008F009F" w:rsidRPr="00E9367C">
        <w:rPr>
          <w:rFonts w:ascii="標楷體" w:eastAsia="標楷體" w:hAnsi="標楷體" w:hint="eastAsia"/>
          <w:sz w:val="28"/>
          <w:szCs w:val="28"/>
        </w:rPr>
        <w:t>、</w:t>
      </w:r>
      <w:r w:rsidR="00D5560B" w:rsidRPr="00E9367C">
        <w:rPr>
          <w:rFonts w:ascii="標楷體" w:eastAsia="標楷體" w:hAnsi="標楷體" w:hint="eastAsia"/>
          <w:sz w:val="28"/>
          <w:szCs w:val="28"/>
        </w:rPr>
        <w:t>澎湖</w:t>
      </w:r>
      <w:r w:rsidR="008F009F" w:rsidRPr="00E9367C">
        <w:rPr>
          <w:rFonts w:ascii="標楷體" w:eastAsia="標楷體" w:hAnsi="標楷體" w:hint="eastAsia"/>
          <w:sz w:val="28"/>
          <w:szCs w:val="28"/>
        </w:rPr>
        <w:t>分院</w:t>
      </w:r>
      <w:r w:rsidR="00D5560B" w:rsidRPr="00E9367C">
        <w:rPr>
          <w:rFonts w:ascii="標楷體" w:eastAsia="標楷體" w:hAnsi="標楷體" w:hint="eastAsia"/>
          <w:sz w:val="28"/>
          <w:szCs w:val="28"/>
        </w:rPr>
        <w:t>、基隆</w:t>
      </w:r>
      <w:r w:rsidR="008F009F" w:rsidRPr="00E9367C">
        <w:rPr>
          <w:rFonts w:ascii="標楷體" w:eastAsia="標楷體" w:hAnsi="標楷體" w:hint="eastAsia"/>
          <w:sz w:val="28"/>
          <w:szCs w:val="28"/>
        </w:rPr>
        <w:t>分院及</w:t>
      </w:r>
      <w:r w:rsidR="00D5560B" w:rsidRPr="00E9367C">
        <w:rPr>
          <w:rFonts w:ascii="標楷體" w:eastAsia="標楷體" w:hAnsi="標楷體" w:hint="eastAsia"/>
          <w:sz w:val="28"/>
          <w:szCs w:val="28"/>
        </w:rPr>
        <w:t>汀洲院區</w:t>
      </w:r>
      <w:r w:rsidR="008F009F" w:rsidRPr="00E9367C">
        <w:rPr>
          <w:rFonts w:ascii="標楷體" w:eastAsia="標楷體" w:hAnsi="標楷體" w:hint="eastAsia"/>
          <w:sz w:val="28"/>
          <w:szCs w:val="28"/>
        </w:rPr>
        <w:t>等</w:t>
      </w:r>
      <w:r w:rsidR="002F5344" w:rsidRPr="00E9367C">
        <w:rPr>
          <w:rFonts w:ascii="標楷體" w:eastAsia="標楷體" w:hAnsi="標楷體" w:hint="eastAsia"/>
          <w:sz w:val="28"/>
          <w:szCs w:val="28"/>
        </w:rPr>
        <w:t>各院區</w:t>
      </w:r>
      <w:r w:rsidR="00087BF2" w:rsidRPr="00E9367C">
        <w:rPr>
          <w:rFonts w:ascii="標楷體" w:eastAsia="標楷體" w:hAnsi="標楷體" w:hint="eastAsia"/>
          <w:sz w:val="28"/>
          <w:szCs w:val="28"/>
        </w:rPr>
        <w:t>）</w:t>
      </w:r>
      <w:r w:rsidR="00A0515C" w:rsidRPr="00E9367C">
        <w:rPr>
          <w:rFonts w:ascii="標楷體" w:eastAsia="標楷體" w:hAnsi="標楷體" w:hint="eastAsia"/>
          <w:sz w:val="28"/>
          <w:szCs w:val="28"/>
        </w:rPr>
        <w:t>、國軍高雄總醫院</w:t>
      </w:r>
      <w:r w:rsidR="00087BF2" w:rsidRPr="00E9367C">
        <w:rPr>
          <w:rFonts w:ascii="標楷體" w:eastAsia="標楷體" w:hAnsi="標楷體" w:hint="eastAsia"/>
          <w:sz w:val="28"/>
          <w:szCs w:val="28"/>
        </w:rPr>
        <w:t>（含左營分院、岡山分院</w:t>
      </w:r>
      <w:r w:rsidR="008F009F" w:rsidRPr="00E9367C">
        <w:rPr>
          <w:rFonts w:ascii="標楷體" w:eastAsia="標楷體" w:hAnsi="標楷體" w:hint="eastAsia"/>
          <w:sz w:val="28"/>
          <w:szCs w:val="28"/>
        </w:rPr>
        <w:t>及屏東分院</w:t>
      </w:r>
      <w:r w:rsidR="0092720F" w:rsidRPr="00E9367C">
        <w:rPr>
          <w:rFonts w:ascii="標楷體" w:eastAsia="標楷體" w:hAnsi="標楷體" w:hint="eastAsia"/>
          <w:sz w:val="28"/>
          <w:szCs w:val="28"/>
        </w:rPr>
        <w:t>等</w:t>
      </w:r>
      <w:r w:rsidR="002F5344" w:rsidRPr="00E9367C">
        <w:rPr>
          <w:rFonts w:ascii="標楷體" w:eastAsia="標楷體" w:hAnsi="標楷體" w:hint="eastAsia"/>
          <w:sz w:val="28"/>
          <w:szCs w:val="28"/>
        </w:rPr>
        <w:t>各院區</w:t>
      </w:r>
      <w:r w:rsidR="00087BF2" w:rsidRPr="00E9367C">
        <w:rPr>
          <w:rFonts w:ascii="標楷體" w:eastAsia="標楷體" w:hAnsi="標楷體" w:hint="eastAsia"/>
          <w:sz w:val="28"/>
          <w:szCs w:val="28"/>
        </w:rPr>
        <w:t>）</w:t>
      </w:r>
      <w:r w:rsidR="00A0515C" w:rsidRPr="00E9367C">
        <w:rPr>
          <w:rFonts w:ascii="標楷體" w:eastAsia="標楷體" w:hAnsi="標楷體" w:hint="eastAsia"/>
          <w:sz w:val="28"/>
          <w:szCs w:val="28"/>
        </w:rPr>
        <w:t>、國軍臺</w:t>
      </w:r>
      <w:r w:rsidR="00936CE1" w:rsidRPr="00E9367C">
        <w:rPr>
          <w:rFonts w:ascii="標楷體" w:eastAsia="標楷體" w:hAnsi="標楷體" w:hint="eastAsia"/>
          <w:sz w:val="28"/>
          <w:szCs w:val="28"/>
        </w:rPr>
        <w:t>中總醫院</w:t>
      </w:r>
      <w:r w:rsidR="00D5560B" w:rsidRPr="00E9367C">
        <w:rPr>
          <w:rFonts w:ascii="標楷體" w:eastAsia="標楷體" w:hAnsi="標楷體" w:hint="eastAsia"/>
          <w:sz w:val="28"/>
          <w:szCs w:val="28"/>
        </w:rPr>
        <w:t>（含中清</w:t>
      </w:r>
      <w:r w:rsidR="002F5344" w:rsidRPr="00E9367C">
        <w:rPr>
          <w:rFonts w:ascii="標楷體" w:eastAsia="標楷體" w:hAnsi="標楷體" w:hint="eastAsia"/>
          <w:sz w:val="28"/>
          <w:szCs w:val="28"/>
        </w:rPr>
        <w:t>分院</w:t>
      </w:r>
      <w:r w:rsidR="00D5560B" w:rsidRPr="00E9367C">
        <w:rPr>
          <w:rFonts w:ascii="標楷體" w:eastAsia="標楷體" w:hAnsi="標楷體" w:hint="eastAsia"/>
          <w:sz w:val="28"/>
          <w:szCs w:val="28"/>
        </w:rPr>
        <w:t>等各院區）</w:t>
      </w:r>
      <w:r w:rsidR="00936CE1" w:rsidRPr="00E9367C">
        <w:rPr>
          <w:rFonts w:ascii="標楷體" w:eastAsia="標楷體" w:hAnsi="標楷體" w:hint="eastAsia"/>
          <w:sz w:val="28"/>
          <w:szCs w:val="28"/>
        </w:rPr>
        <w:t>、國軍桃園總醫院</w:t>
      </w:r>
      <w:r w:rsidR="00D5560B" w:rsidRPr="00E9367C">
        <w:rPr>
          <w:rFonts w:ascii="標楷體" w:eastAsia="標楷體" w:hAnsi="標楷體" w:hint="eastAsia"/>
          <w:sz w:val="28"/>
          <w:szCs w:val="28"/>
        </w:rPr>
        <w:t>（含新竹</w:t>
      </w:r>
      <w:r w:rsidR="00086FC1" w:rsidRPr="00E9367C">
        <w:rPr>
          <w:rFonts w:ascii="標楷體" w:eastAsia="標楷體" w:hAnsi="標楷體" w:hint="eastAsia"/>
          <w:sz w:val="28"/>
          <w:szCs w:val="28"/>
        </w:rPr>
        <w:t>分院</w:t>
      </w:r>
      <w:r w:rsidR="00D5560B" w:rsidRPr="00E9367C">
        <w:rPr>
          <w:rFonts w:ascii="標楷體" w:eastAsia="標楷體" w:hAnsi="標楷體" w:hint="eastAsia"/>
          <w:sz w:val="28"/>
          <w:szCs w:val="28"/>
        </w:rPr>
        <w:t>）</w:t>
      </w:r>
      <w:r w:rsidR="00936CE1" w:rsidRPr="00E9367C">
        <w:rPr>
          <w:rFonts w:ascii="標楷體" w:eastAsia="標楷體" w:hAnsi="標楷體" w:hint="eastAsia"/>
          <w:sz w:val="28"/>
          <w:szCs w:val="28"/>
        </w:rPr>
        <w:t>、國軍花蓮總醫院</w:t>
      </w:r>
      <w:r w:rsidR="00D5560B" w:rsidRPr="00E9367C">
        <w:rPr>
          <w:rFonts w:ascii="標楷體" w:eastAsia="標楷體" w:hAnsi="標楷體" w:hint="eastAsia"/>
          <w:sz w:val="28"/>
          <w:szCs w:val="28"/>
        </w:rPr>
        <w:t>（</w:t>
      </w:r>
      <w:r w:rsidR="0048435D" w:rsidRPr="00E9367C">
        <w:rPr>
          <w:rFonts w:ascii="標楷體" w:eastAsia="標楷體" w:hAnsi="標楷體" w:hint="eastAsia"/>
          <w:sz w:val="28"/>
          <w:szCs w:val="28"/>
        </w:rPr>
        <w:t>含各院區）</w:t>
      </w:r>
      <w:r w:rsidR="00A0515C" w:rsidRPr="00E9367C">
        <w:rPr>
          <w:rFonts w:ascii="標楷體" w:eastAsia="標楷體" w:hAnsi="標楷體" w:hint="eastAsia"/>
          <w:sz w:val="28"/>
          <w:szCs w:val="28"/>
        </w:rPr>
        <w:t>、國防部醫務組、國防部軍事情報局醫務所</w:t>
      </w:r>
      <w:r w:rsidR="00936CE1" w:rsidRPr="00E9367C">
        <w:rPr>
          <w:rFonts w:ascii="標楷體" w:eastAsia="標楷體" w:hAnsi="標楷體" w:hint="eastAsia"/>
          <w:sz w:val="28"/>
          <w:szCs w:val="28"/>
        </w:rPr>
        <w:t>、三軍衛材供應處、國家安全局</w:t>
      </w:r>
      <w:r w:rsidR="00E9367C" w:rsidRPr="00E9367C">
        <w:rPr>
          <w:rFonts w:ascii="標楷體" w:eastAsia="標楷體" w:hAnsi="標楷體" w:hint="eastAsia"/>
          <w:sz w:val="28"/>
          <w:szCs w:val="28"/>
        </w:rPr>
        <w:t>、</w:t>
      </w:r>
      <w:r w:rsidR="00E9367C" w:rsidRPr="003F3218">
        <w:rPr>
          <w:rFonts w:ascii="標楷體" w:eastAsia="標楷體" w:hAnsi="標楷體" w:hint="eastAsia"/>
          <w:sz w:val="28"/>
          <w:szCs w:val="28"/>
          <w:shd w:val="pct15" w:color="auto" w:fill="FFFFFF"/>
        </w:rPr>
        <w:t>海洋委員會海巡署、海洋委員會</w:t>
      </w:r>
      <w:r w:rsidR="00901557" w:rsidRPr="003F3218">
        <w:rPr>
          <w:rFonts w:ascii="標楷體" w:eastAsia="標楷體" w:hAnsi="標楷體" w:hint="eastAsia"/>
          <w:sz w:val="28"/>
          <w:szCs w:val="28"/>
          <w:shd w:val="pct15" w:color="auto" w:fill="FFFFFF"/>
        </w:rPr>
        <w:t>海巡署</w:t>
      </w:r>
      <w:r w:rsidR="00E9367C" w:rsidRPr="003F3218">
        <w:rPr>
          <w:rFonts w:ascii="標楷體" w:eastAsia="標楷體" w:hAnsi="標楷體" w:hint="eastAsia"/>
          <w:sz w:val="28"/>
          <w:szCs w:val="28"/>
          <w:shd w:val="pct15" w:color="auto" w:fill="FFFFFF"/>
        </w:rPr>
        <w:t>北部分署、海洋委員會</w:t>
      </w:r>
      <w:r w:rsidR="00901557" w:rsidRPr="003F3218">
        <w:rPr>
          <w:rFonts w:ascii="標楷體" w:eastAsia="標楷體" w:hAnsi="標楷體" w:hint="eastAsia"/>
          <w:sz w:val="28"/>
          <w:szCs w:val="28"/>
          <w:shd w:val="pct15" w:color="auto" w:fill="FFFFFF"/>
        </w:rPr>
        <w:t>海巡署</w:t>
      </w:r>
      <w:r w:rsidR="00E9367C" w:rsidRPr="003F3218">
        <w:rPr>
          <w:rFonts w:ascii="標楷體" w:eastAsia="標楷體" w:hAnsi="標楷體" w:hint="eastAsia"/>
          <w:sz w:val="28"/>
          <w:szCs w:val="28"/>
          <w:shd w:val="pct15" w:color="auto" w:fill="FFFFFF"/>
        </w:rPr>
        <w:t>中部分署、海洋委員會</w:t>
      </w:r>
      <w:r w:rsidR="00901557" w:rsidRPr="003F3218">
        <w:rPr>
          <w:rFonts w:ascii="標楷體" w:eastAsia="標楷體" w:hAnsi="標楷體" w:hint="eastAsia"/>
          <w:sz w:val="28"/>
          <w:szCs w:val="28"/>
          <w:shd w:val="pct15" w:color="auto" w:fill="FFFFFF"/>
        </w:rPr>
        <w:t>海巡署</w:t>
      </w:r>
      <w:r w:rsidR="00E9367C" w:rsidRPr="003F3218">
        <w:rPr>
          <w:rFonts w:ascii="標楷體" w:eastAsia="標楷體" w:hAnsi="標楷體" w:hint="eastAsia"/>
          <w:sz w:val="28"/>
          <w:szCs w:val="28"/>
          <w:shd w:val="pct15" w:color="auto" w:fill="FFFFFF"/>
        </w:rPr>
        <w:t>南部分署、海洋委員會</w:t>
      </w:r>
      <w:r w:rsidR="00901557" w:rsidRPr="003F3218">
        <w:rPr>
          <w:rFonts w:ascii="標楷體" w:eastAsia="標楷體" w:hAnsi="標楷體" w:hint="eastAsia"/>
          <w:sz w:val="28"/>
          <w:szCs w:val="28"/>
          <w:shd w:val="pct15" w:color="auto" w:fill="FFFFFF"/>
        </w:rPr>
        <w:t>海巡署</w:t>
      </w:r>
      <w:r w:rsidR="003F3218">
        <w:rPr>
          <w:rFonts w:ascii="標楷體" w:eastAsia="標楷體" w:hAnsi="標楷體" w:hint="eastAsia"/>
          <w:sz w:val="28"/>
          <w:szCs w:val="28"/>
          <w:shd w:val="pct15" w:color="auto" w:fill="FFFFFF"/>
        </w:rPr>
        <w:t>東部分署、海洋委員會</w:t>
      </w:r>
      <w:r w:rsidR="00901557" w:rsidRPr="003F3218">
        <w:rPr>
          <w:rFonts w:ascii="標楷體" w:eastAsia="標楷體" w:hAnsi="標楷體" w:hint="eastAsia"/>
          <w:sz w:val="28"/>
          <w:szCs w:val="28"/>
          <w:shd w:val="pct15" w:color="auto" w:fill="FFFFFF"/>
        </w:rPr>
        <w:t>海巡署</w:t>
      </w:r>
      <w:r w:rsidR="003F3218">
        <w:rPr>
          <w:rFonts w:ascii="標楷體" w:eastAsia="標楷體" w:hAnsi="標楷體" w:hint="eastAsia"/>
          <w:sz w:val="28"/>
          <w:szCs w:val="28"/>
          <w:shd w:val="pct15" w:color="auto" w:fill="FFFFFF"/>
        </w:rPr>
        <w:t>艦隊分署、海洋委員會</w:t>
      </w:r>
      <w:r w:rsidR="00901557" w:rsidRPr="003F3218">
        <w:rPr>
          <w:rFonts w:ascii="標楷體" w:eastAsia="標楷體" w:hAnsi="標楷體" w:hint="eastAsia"/>
          <w:sz w:val="28"/>
          <w:szCs w:val="28"/>
          <w:shd w:val="pct15" w:color="auto" w:fill="FFFFFF"/>
        </w:rPr>
        <w:t>海巡署</w:t>
      </w:r>
      <w:r w:rsidR="003F3218">
        <w:rPr>
          <w:rFonts w:ascii="標楷體" w:eastAsia="標楷體" w:hAnsi="標楷體" w:hint="eastAsia"/>
          <w:sz w:val="28"/>
          <w:szCs w:val="28"/>
          <w:shd w:val="pct15" w:color="auto" w:fill="FFFFFF"/>
        </w:rPr>
        <w:t>金馬澎分署、海洋委員會</w:t>
      </w:r>
      <w:r w:rsidR="00901557" w:rsidRPr="003F3218">
        <w:rPr>
          <w:rFonts w:ascii="標楷體" w:eastAsia="標楷體" w:hAnsi="標楷體" w:hint="eastAsia"/>
          <w:sz w:val="28"/>
          <w:szCs w:val="28"/>
          <w:shd w:val="pct15" w:color="auto" w:fill="FFFFFF"/>
        </w:rPr>
        <w:t>海巡署</w:t>
      </w:r>
      <w:r w:rsidR="003F3218">
        <w:rPr>
          <w:rFonts w:ascii="標楷體" w:eastAsia="標楷體" w:hAnsi="標楷體" w:hint="eastAsia"/>
          <w:sz w:val="28"/>
          <w:szCs w:val="28"/>
          <w:shd w:val="pct15" w:color="auto" w:fill="FFFFFF"/>
        </w:rPr>
        <w:t>東南沙分署、海洋委員會</w:t>
      </w:r>
      <w:r w:rsidR="00901557" w:rsidRPr="003F3218">
        <w:rPr>
          <w:rFonts w:ascii="標楷體" w:eastAsia="標楷體" w:hAnsi="標楷體" w:hint="eastAsia"/>
          <w:sz w:val="28"/>
          <w:szCs w:val="28"/>
          <w:shd w:val="pct15" w:color="auto" w:fill="FFFFFF"/>
        </w:rPr>
        <w:t>海巡署</w:t>
      </w:r>
      <w:r w:rsidR="003F3218">
        <w:rPr>
          <w:rFonts w:ascii="標楷體" w:eastAsia="標楷體" w:hAnsi="標楷體" w:hint="eastAsia"/>
          <w:sz w:val="28"/>
          <w:szCs w:val="28"/>
          <w:shd w:val="pct15" w:color="auto" w:fill="FFFFFF"/>
        </w:rPr>
        <w:t>偵防分署、海洋委員會</w:t>
      </w:r>
      <w:r w:rsidR="00901557" w:rsidRPr="003F3218">
        <w:rPr>
          <w:rFonts w:ascii="標楷體" w:eastAsia="標楷體" w:hAnsi="標楷體" w:hint="eastAsia"/>
          <w:sz w:val="28"/>
          <w:szCs w:val="28"/>
          <w:shd w:val="pct15" w:color="auto" w:fill="FFFFFF"/>
        </w:rPr>
        <w:t>海巡署</w:t>
      </w:r>
      <w:r w:rsidR="003F3218">
        <w:rPr>
          <w:rFonts w:ascii="標楷體" w:eastAsia="標楷體" w:hAnsi="標楷體" w:hint="eastAsia"/>
          <w:sz w:val="28"/>
          <w:szCs w:val="28"/>
          <w:shd w:val="pct15" w:color="auto" w:fill="FFFFFF"/>
        </w:rPr>
        <w:t>教育訓練測考中心</w:t>
      </w:r>
      <w:r w:rsidR="003B3C5C" w:rsidRPr="00E9367C">
        <w:rPr>
          <w:rFonts w:ascii="標楷體" w:eastAsia="標楷體" w:hAnsi="標楷體" w:hint="eastAsia"/>
          <w:sz w:val="28"/>
          <w:szCs w:val="28"/>
        </w:rPr>
        <w:t>。</w:t>
      </w:r>
    </w:p>
    <w:p w:rsidR="003B3C5C" w:rsidRPr="00D354EC" w:rsidRDefault="00646260" w:rsidP="00646260">
      <w:pPr>
        <w:pStyle w:val="a3"/>
        <w:numPr>
          <w:ilvl w:val="0"/>
          <w:numId w:val="24"/>
        </w:numPr>
        <w:spacing w:line="0" w:lineRule="atLeast"/>
        <w:ind w:left="812" w:hanging="574"/>
        <w:jc w:val="both"/>
        <w:rPr>
          <w:rFonts w:ascii="標楷體" w:eastAsia="標楷體" w:hAnsi="標楷體"/>
          <w:b/>
          <w:sz w:val="28"/>
          <w:szCs w:val="28"/>
        </w:rPr>
      </w:pPr>
      <w:r w:rsidRPr="00D354EC">
        <w:rPr>
          <w:rFonts w:ascii="標楷體" w:eastAsia="標楷體" w:hAnsi="標楷體" w:hint="eastAsia"/>
          <w:sz w:val="28"/>
          <w:szCs w:val="28"/>
        </w:rPr>
        <w:t>前項以外之其他國軍單位，具共通性需求時，於徵得廠商同意後得利用本契約辦理採購。</w:t>
      </w:r>
    </w:p>
    <w:p w:rsidR="00086FC1" w:rsidRPr="00D354EC" w:rsidRDefault="00753DE9"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履約期限</w:t>
      </w:r>
      <w:r w:rsidR="005E48DE" w:rsidRPr="00D354EC">
        <w:rPr>
          <w:rFonts w:ascii="標楷體" w:eastAsia="標楷體" w:hAnsi="標楷體" w:hint="eastAsia"/>
          <w:b/>
          <w:sz w:val="28"/>
          <w:szCs w:val="28"/>
        </w:rPr>
        <w:t>：</w:t>
      </w:r>
    </w:p>
    <w:p w:rsidR="003B3C5C" w:rsidRPr="00D354EC" w:rsidRDefault="003B3C5C" w:rsidP="00F8406A">
      <w:pPr>
        <w:pStyle w:val="a3"/>
        <w:spacing w:line="0" w:lineRule="atLeast"/>
        <w:ind w:left="812"/>
        <w:jc w:val="both"/>
        <w:rPr>
          <w:rFonts w:ascii="標楷體" w:eastAsia="標楷體" w:hAnsi="標楷體"/>
          <w:sz w:val="28"/>
          <w:szCs w:val="28"/>
        </w:rPr>
      </w:pPr>
      <w:r w:rsidRPr="00D354EC">
        <w:rPr>
          <w:rFonts w:ascii="標楷體" w:eastAsia="標楷體" w:hAnsi="標楷體" w:hint="eastAsia"/>
          <w:sz w:val="28"/>
          <w:szCs w:val="28"/>
        </w:rPr>
        <w:t>自</w:t>
      </w:r>
      <w:r w:rsidR="009A36F3">
        <w:rPr>
          <w:rFonts w:ascii="標楷體" w:eastAsia="標楷體" w:hAnsi="標楷體" w:hint="eastAsia"/>
          <w:sz w:val="28"/>
          <w:szCs w:val="28"/>
        </w:rPr>
        <w:t>110</w:t>
      </w:r>
      <w:r w:rsidR="00097CBA" w:rsidRPr="00D354EC">
        <w:rPr>
          <w:rFonts w:ascii="標楷體" w:eastAsia="標楷體" w:hAnsi="標楷體" w:hint="eastAsia"/>
          <w:sz w:val="28"/>
          <w:szCs w:val="28"/>
        </w:rPr>
        <w:t>年</w:t>
      </w:r>
      <w:r w:rsidR="000E7EE2" w:rsidRPr="00D354EC">
        <w:rPr>
          <w:rFonts w:ascii="標楷體" w:eastAsia="標楷體" w:hAnsi="標楷體" w:hint="eastAsia"/>
          <w:sz w:val="28"/>
          <w:szCs w:val="28"/>
        </w:rPr>
        <w:t>1</w:t>
      </w:r>
      <w:r w:rsidR="00097CBA" w:rsidRPr="00D354EC">
        <w:rPr>
          <w:rFonts w:ascii="標楷體" w:eastAsia="標楷體" w:hAnsi="標楷體" w:hint="eastAsia"/>
          <w:sz w:val="28"/>
          <w:szCs w:val="28"/>
        </w:rPr>
        <w:t>月</w:t>
      </w:r>
      <w:r w:rsidR="000E7EE2" w:rsidRPr="00D354EC">
        <w:rPr>
          <w:rFonts w:ascii="標楷體" w:eastAsia="標楷體" w:hAnsi="標楷體" w:hint="eastAsia"/>
          <w:sz w:val="28"/>
          <w:szCs w:val="28"/>
        </w:rPr>
        <w:t>1</w:t>
      </w:r>
      <w:r w:rsidR="0048435D" w:rsidRPr="00D354EC">
        <w:rPr>
          <w:rFonts w:ascii="標楷體" w:eastAsia="標楷體" w:hAnsi="標楷體" w:hint="eastAsia"/>
          <w:sz w:val="28"/>
          <w:szCs w:val="28"/>
        </w:rPr>
        <w:t>日</w:t>
      </w:r>
      <w:r w:rsidR="00D07209" w:rsidRPr="00D354EC">
        <w:rPr>
          <w:rFonts w:ascii="標楷體" w:eastAsia="標楷體" w:hAnsi="標楷體" w:hint="eastAsia"/>
          <w:sz w:val="28"/>
          <w:szCs w:val="28"/>
        </w:rPr>
        <w:t>起</w:t>
      </w:r>
      <w:r w:rsidR="00086FC1" w:rsidRPr="00D354EC">
        <w:rPr>
          <w:rFonts w:ascii="標楷體" w:eastAsia="標楷體" w:hAnsi="標楷體" w:hint="eastAsia"/>
          <w:sz w:val="28"/>
          <w:szCs w:val="28"/>
        </w:rPr>
        <w:t>（</w:t>
      </w:r>
      <w:r w:rsidR="00D07209" w:rsidRPr="00D354EC">
        <w:rPr>
          <w:rFonts w:ascii="標楷體" w:eastAsia="標楷體" w:hAnsi="標楷體" w:hint="eastAsia"/>
          <w:sz w:val="28"/>
          <w:szCs w:val="28"/>
        </w:rPr>
        <w:t>若無法於</w:t>
      </w:r>
      <w:r w:rsidR="000E7EE2" w:rsidRPr="00D354EC">
        <w:rPr>
          <w:rFonts w:ascii="標楷體" w:eastAsia="標楷體" w:hAnsi="標楷體" w:hint="eastAsia"/>
          <w:sz w:val="28"/>
          <w:szCs w:val="28"/>
        </w:rPr>
        <w:t>1</w:t>
      </w:r>
      <w:r w:rsidR="009A36F3">
        <w:rPr>
          <w:rFonts w:ascii="標楷體" w:eastAsia="標楷體" w:hAnsi="標楷體" w:hint="eastAsia"/>
          <w:sz w:val="28"/>
          <w:szCs w:val="28"/>
        </w:rPr>
        <w:t>10</w:t>
      </w:r>
      <w:r w:rsidR="00D07209" w:rsidRPr="00D354EC">
        <w:rPr>
          <w:rFonts w:ascii="標楷體" w:eastAsia="標楷體" w:hAnsi="標楷體" w:hint="eastAsia"/>
          <w:sz w:val="28"/>
          <w:szCs w:val="28"/>
        </w:rPr>
        <w:t>年</w:t>
      </w:r>
      <w:r w:rsidR="000E7EE2" w:rsidRPr="00D354EC">
        <w:rPr>
          <w:rFonts w:ascii="標楷體" w:eastAsia="標楷體" w:hAnsi="標楷體" w:hint="eastAsia"/>
          <w:sz w:val="28"/>
          <w:szCs w:val="28"/>
        </w:rPr>
        <w:t>1</w:t>
      </w:r>
      <w:r w:rsidR="00D07209" w:rsidRPr="00D354EC">
        <w:rPr>
          <w:rFonts w:ascii="標楷體" w:eastAsia="標楷體" w:hAnsi="標楷體" w:hint="eastAsia"/>
          <w:sz w:val="28"/>
          <w:szCs w:val="28"/>
        </w:rPr>
        <w:t>月</w:t>
      </w:r>
      <w:r w:rsidR="000E7EE2" w:rsidRPr="00D354EC">
        <w:rPr>
          <w:rFonts w:ascii="標楷體" w:eastAsia="標楷體" w:hAnsi="標楷體" w:hint="eastAsia"/>
          <w:sz w:val="28"/>
          <w:szCs w:val="28"/>
        </w:rPr>
        <w:t>1</w:t>
      </w:r>
      <w:r w:rsidR="00D07209" w:rsidRPr="00D354EC">
        <w:rPr>
          <w:rFonts w:ascii="標楷體" w:eastAsia="標楷體" w:hAnsi="標楷體" w:hint="eastAsia"/>
          <w:sz w:val="28"/>
          <w:szCs w:val="28"/>
        </w:rPr>
        <w:t>日前決標，則自簽約日起</w:t>
      </w:r>
      <w:r w:rsidR="00086FC1" w:rsidRPr="00D354EC">
        <w:rPr>
          <w:rFonts w:ascii="標楷體" w:eastAsia="標楷體" w:hAnsi="標楷體" w:hint="eastAsia"/>
          <w:sz w:val="28"/>
          <w:szCs w:val="28"/>
        </w:rPr>
        <w:t>）</w:t>
      </w:r>
      <w:r w:rsidR="00D07209" w:rsidRPr="00D354EC">
        <w:rPr>
          <w:rFonts w:ascii="標楷體" w:eastAsia="標楷體" w:hAnsi="標楷體" w:hint="eastAsia"/>
          <w:sz w:val="28"/>
          <w:szCs w:val="28"/>
        </w:rPr>
        <w:t>至</w:t>
      </w:r>
      <w:r w:rsidR="000E7EE2" w:rsidRPr="00D354EC">
        <w:rPr>
          <w:rFonts w:ascii="標楷體" w:eastAsia="標楷體" w:hAnsi="標楷體" w:hint="eastAsia"/>
          <w:sz w:val="28"/>
          <w:szCs w:val="28"/>
        </w:rPr>
        <w:t>1</w:t>
      </w:r>
      <w:r w:rsidR="009A36F3">
        <w:rPr>
          <w:rFonts w:ascii="標楷體" w:eastAsia="標楷體" w:hAnsi="標楷體" w:hint="eastAsia"/>
          <w:sz w:val="28"/>
          <w:szCs w:val="28"/>
        </w:rPr>
        <w:t>11</w:t>
      </w:r>
      <w:r w:rsidR="00D311C3" w:rsidRPr="00D354EC">
        <w:rPr>
          <w:rFonts w:ascii="標楷體" w:eastAsia="標楷體" w:hAnsi="標楷體" w:hint="eastAsia"/>
          <w:sz w:val="28"/>
          <w:szCs w:val="28"/>
        </w:rPr>
        <w:t>年</w:t>
      </w:r>
      <w:r w:rsidR="000E7EE2" w:rsidRPr="00D354EC">
        <w:rPr>
          <w:rFonts w:ascii="標楷體" w:eastAsia="標楷體" w:hAnsi="標楷體" w:hint="eastAsia"/>
          <w:sz w:val="28"/>
          <w:szCs w:val="28"/>
        </w:rPr>
        <w:t>12</w:t>
      </w:r>
      <w:r w:rsidR="00D311C3" w:rsidRPr="00D354EC">
        <w:rPr>
          <w:rFonts w:ascii="標楷體" w:eastAsia="標楷體" w:hAnsi="標楷體" w:hint="eastAsia"/>
          <w:sz w:val="28"/>
          <w:szCs w:val="28"/>
        </w:rPr>
        <w:t>月</w:t>
      </w:r>
      <w:r w:rsidR="000E7EE2" w:rsidRPr="00D354EC">
        <w:rPr>
          <w:rFonts w:ascii="標楷體" w:eastAsia="標楷體" w:hAnsi="標楷體" w:hint="eastAsia"/>
          <w:sz w:val="28"/>
          <w:szCs w:val="28"/>
        </w:rPr>
        <w:t>31</w:t>
      </w:r>
      <w:r w:rsidR="00D311C3" w:rsidRPr="00D354EC">
        <w:rPr>
          <w:rFonts w:ascii="標楷體" w:eastAsia="標楷體" w:hAnsi="標楷體" w:hint="eastAsia"/>
          <w:sz w:val="28"/>
          <w:szCs w:val="28"/>
        </w:rPr>
        <w:t>日</w:t>
      </w:r>
      <w:r w:rsidR="00776E87" w:rsidRPr="00D354EC">
        <w:rPr>
          <w:rFonts w:ascii="標楷體" w:eastAsia="標楷體" w:hAnsi="標楷體" w:hint="eastAsia"/>
          <w:sz w:val="28"/>
          <w:szCs w:val="28"/>
        </w:rPr>
        <w:t>止</w:t>
      </w:r>
      <w:r w:rsidRPr="00D354EC">
        <w:rPr>
          <w:rFonts w:ascii="標楷體" w:eastAsia="標楷體" w:hAnsi="標楷體" w:hint="eastAsia"/>
          <w:sz w:val="28"/>
          <w:szCs w:val="28"/>
        </w:rPr>
        <w:t>。</w:t>
      </w:r>
    </w:p>
    <w:p w:rsidR="003B3C5C" w:rsidRPr="00D354EC" w:rsidRDefault="003B3C5C"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訂購方式、交貨地點</w:t>
      </w:r>
      <w:r w:rsidR="00A22EE5" w:rsidRPr="00D354EC">
        <w:rPr>
          <w:rFonts w:ascii="標楷體" w:eastAsia="標楷體" w:hAnsi="標楷體" w:hint="eastAsia"/>
          <w:b/>
          <w:sz w:val="28"/>
          <w:szCs w:val="28"/>
        </w:rPr>
        <w:t>及交貨</w:t>
      </w:r>
      <w:r w:rsidRPr="00D354EC">
        <w:rPr>
          <w:rFonts w:ascii="標楷體" w:eastAsia="標楷體" w:hAnsi="標楷體" w:hint="eastAsia"/>
          <w:b/>
          <w:sz w:val="28"/>
          <w:szCs w:val="28"/>
        </w:rPr>
        <w:t>期限：</w:t>
      </w:r>
    </w:p>
    <w:p w:rsidR="003B3C5C" w:rsidRPr="00D354EC" w:rsidRDefault="003B3C5C" w:rsidP="00646260">
      <w:pPr>
        <w:pStyle w:val="a3"/>
        <w:numPr>
          <w:ilvl w:val="0"/>
          <w:numId w:val="28"/>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交貨地點：各</w:t>
      </w:r>
      <w:r w:rsidR="00646260" w:rsidRPr="00D354EC">
        <w:rPr>
          <w:rFonts w:ascii="標楷體" w:eastAsia="標楷體" w:hAnsi="標楷體" w:hint="eastAsia"/>
          <w:sz w:val="28"/>
          <w:szCs w:val="28"/>
        </w:rPr>
        <w:t>適用機關</w:t>
      </w:r>
      <w:r w:rsidR="00E344BF" w:rsidRPr="00D354EC">
        <w:rPr>
          <w:rFonts w:ascii="標楷體" w:eastAsia="標楷體" w:hAnsi="標楷體" w:hint="eastAsia"/>
          <w:sz w:val="28"/>
          <w:szCs w:val="28"/>
        </w:rPr>
        <w:t>指定之地點</w:t>
      </w:r>
      <w:r w:rsidRPr="00D354EC">
        <w:rPr>
          <w:rFonts w:ascii="標楷體" w:eastAsia="標楷體" w:hAnsi="標楷體" w:hint="eastAsia"/>
          <w:sz w:val="28"/>
          <w:szCs w:val="28"/>
        </w:rPr>
        <w:t>。</w:t>
      </w:r>
    </w:p>
    <w:p w:rsidR="003B3C5C" w:rsidRPr="00D354EC" w:rsidRDefault="0044369B" w:rsidP="00646260">
      <w:pPr>
        <w:pStyle w:val="a3"/>
        <w:numPr>
          <w:ilvl w:val="0"/>
          <w:numId w:val="28"/>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訂購方式及</w:t>
      </w:r>
      <w:r w:rsidR="00895CD7" w:rsidRPr="00D354EC">
        <w:rPr>
          <w:rFonts w:ascii="標楷體" w:eastAsia="標楷體" w:hAnsi="標楷體" w:hint="eastAsia"/>
          <w:sz w:val="28"/>
          <w:szCs w:val="28"/>
        </w:rPr>
        <w:t>交貨期限</w:t>
      </w:r>
      <w:r w:rsidRPr="00D354EC">
        <w:rPr>
          <w:rFonts w:ascii="標楷體" w:eastAsia="標楷體" w:hAnsi="標楷體" w:hint="eastAsia"/>
          <w:sz w:val="28"/>
          <w:szCs w:val="28"/>
        </w:rPr>
        <w:t>：</w:t>
      </w:r>
      <w:r w:rsidR="00895CD7" w:rsidRPr="00D354EC">
        <w:rPr>
          <w:rFonts w:ascii="標楷體" w:eastAsia="標楷體" w:hAnsi="標楷體" w:hint="eastAsia"/>
          <w:sz w:val="28"/>
          <w:szCs w:val="28"/>
        </w:rPr>
        <w:t>在</w:t>
      </w:r>
      <w:r w:rsidR="00895CD7" w:rsidRPr="000D346E">
        <w:rPr>
          <w:rFonts w:ascii="標楷體" w:eastAsia="標楷體" w:hAnsi="標楷體" w:hint="eastAsia"/>
          <w:color w:val="FF0000"/>
          <w:sz w:val="28"/>
          <w:szCs w:val="28"/>
          <w:shd w:val="pct15" w:color="auto" w:fill="FFFFFF"/>
        </w:rPr>
        <w:t>契約</w:t>
      </w:r>
      <w:r w:rsidR="00462CF2" w:rsidRPr="000D346E">
        <w:rPr>
          <w:rFonts w:ascii="標楷體" w:eastAsia="標楷體" w:hAnsi="標楷體" w:hint="eastAsia"/>
          <w:color w:val="FF0000"/>
          <w:sz w:val="28"/>
          <w:szCs w:val="28"/>
          <w:shd w:val="pct15" w:color="auto" w:fill="FFFFFF"/>
        </w:rPr>
        <w:t>有</w:t>
      </w:r>
      <w:r w:rsidR="00895CD7" w:rsidRPr="000D346E">
        <w:rPr>
          <w:rFonts w:ascii="標楷體" w:eastAsia="標楷體" w:hAnsi="標楷體" w:hint="eastAsia"/>
          <w:color w:val="FF0000"/>
          <w:sz w:val="28"/>
          <w:szCs w:val="28"/>
          <w:shd w:val="pct15" w:color="auto" w:fill="FFFFFF"/>
        </w:rPr>
        <w:t>效期</w:t>
      </w:r>
      <w:r w:rsidR="00462CF2" w:rsidRPr="000D346E">
        <w:rPr>
          <w:rFonts w:ascii="標楷體" w:eastAsia="標楷體" w:hAnsi="標楷體" w:hint="eastAsia"/>
          <w:color w:val="FF0000"/>
          <w:sz w:val="28"/>
          <w:szCs w:val="28"/>
          <w:shd w:val="pct15" w:color="auto" w:fill="FFFFFF"/>
        </w:rPr>
        <w:t>間</w:t>
      </w:r>
      <w:r w:rsidR="003B3C5C" w:rsidRPr="000D346E">
        <w:rPr>
          <w:rFonts w:ascii="標楷體" w:eastAsia="標楷體" w:hAnsi="標楷體" w:hint="eastAsia"/>
          <w:color w:val="FF0000"/>
          <w:sz w:val="28"/>
          <w:szCs w:val="28"/>
          <w:shd w:val="pct15" w:color="auto" w:fill="FFFFFF"/>
        </w:rPr>
        <w:t>內</w:t>
      </w:r>
      <w:r w:rsidR="00462CF2" w:rsidRPr="000D346E">
        <w:rPr>
          <w:rFonts w:ascii="標楷體" w:eastAsia="標楷體" w:hAnsi="標楷體" w:hint="eastAsia"/>
          <w:color w:val="FF0000"/>
          <w:sz w:val="28"/>
          <w:szCs w:val="28"/>
          <w:shd w:val="pct15" w:color="auto" w:fill="FFFFFF"/>
        </w:rPr>
        <w:t>(以下簡稱契約效期內)</w:t>
      </w:r>
      <w:r w:rsidR="003B3C5C" w:rsidRPr="00D354EC">
        <w:rPr>
          <w:rFonts w:ascii="標楷體" w:eastAsia="標楷體" w:hAnsi="標楷體" w:hint="eastAsia"/>
          <w:sz w:val="28"/>
          <w:szCs w:val="28"/>
        </w:rPr>
        <w:t>，乙方</w:t>
      </w:r>
      <w:r w:rsidR="00776E87" w:rsidRPr="00D354EC">
        <w:rPr>
          <w:rFonts w:ascii="標楷體" w:eastAsia="標楷體" w:hAnsi="標楷體" w:hint="eastAsia"/>
          <w:sz w:val="28"/>
          <w:szCs w:val="28"/>
        </w:rPr>
        <w:t>應</w:t>
      </w:r>
      <w:r w:rsidR="003B3C5C" w:rsidRPr="00D354EC">
        <w:rPr>
          <w:rFonts w:ascii="標楷體" w:eastAsia="標楷體" w:hAnsi="標楷體" w:hint="eastAsia"/>
          <w:sz w:val="28"/>
          <w:szCs w:val="28"/>
        </w:rPr>
        <w:t>隨時</w:t>
      </w:r>
      <w:r w:rsidR="009849E0" w:rsidRPr="00D354EC">
        <w:rPr>
          <w:rFonts w:ascii="標楷體" w:eastAsia="標楷體" w:hAnsi="標楷體" w:hint="eastAsia"/>
          <w:sz w:val="28"/>
          <w:szCs w:val="28"/>
        </w:rPr>
        <w:t>接受</w:t>
      </w:r>
      <w:r w:rsidRPr="00D354EC">
        <w:rPr>
          <w:rFonts w:ascii="標楷體" w:eastAsia="標楷體" w:hAnsi="標楷體" w:hint="eastAsia"/>
          <w:sz w:val="28"/>
          <w:szCs w:val="28"/>
        </w:rPr>
        <w:t>各</w:t>
      </w:r>
      <w:r w:rsidR="00646260" w:rsidRPr="00D354EC">
        <w:rPr>
          <w:rFonts w:ascii="標楷體" w:eastAsia="標楷體" w:hAnsi="標楷體" w:hint="eastAsia"/>
          <w:sz w:val="28"/>
          <w:szCs w:val="28"/>
        </w:rPr>
        <w:t>適用機關</w:t>
      </w:r>
      <w:r w:rsidR="003B3C5C" w:rsidRPr="00D354EC">
        <w:rPr>
          <w:rFonts w:ascii="標楷體" w:eastAsia="標楷體" w:hAnsi="標楷體" w:hint="eastAsia"/>
          <w:sz w:val="28"/>
          <w:szCs w:val="28"/>
        </w:rPr>
        <w:t>傳真、電話或網路下單等</w:t>
      </w:r>
      <w:r w:rsidR="009849E0" w:rsidRPr="00D354EC">
        <w:rPr>
          <w:rFonts w:ascii="標楷體" w:eastAsia="標楷體" w:hAnsi="標楷體" w:hint="eastAsia"/>
          <w:sz w:val="28"/>
          <w:szCs w:val="28"/>
        </w:rPr>
        <w:t>訂貨</w:t>
      </w:r>
      <w:r w:rsidR="003B3C5C" w:rsidRPr="00D354EC">
        <w:rPr>
          <w:rFonts w:ascii="標楷體" w:eastAsia="標楷體" w:hAnsi="標楷體" w:hint="eastAsia"/>
          <w:sz w:val="28"/>
          <w:szCs w:val="28"/>
        </w:rPr>
        <w:t>通知，</w:t>
      </w:r>
      <w:r w:rsidR="009849E0" w:rsidRPr="00D354EC">
        <w:rPr>
          <w:rFonts w:ascii="標楷體" w:eastAsia="標楷體" w:hAnsi="標楷體" w:hint="eastAsia"/>
          <w:sz w:val="28"/>
          <w:szCs w:val="28"/>
        </w:rPr>
        <w:t>且</w:t>
      </w:r>
      <w:r w:rsidR="003B3C5C" w:rsidRPr="00D354EC">
        <w:rPr>
          <w:rFonts w:ascii="標楷體" w:eastAsia="標楷體" w:hAnsi="標楷體" w:hint="eastAsia"/>
          <w:sz w:val="28"/>
          <w:szCs w:val="28"/>
        </w:rPr>
        <w:t>應於</w:t>
      </w:r>
      <w:r w:rsidR="00AE3415" w:rsidRPr="00D354EC">
        <w:rPr>
          <w:rFonts w:ascii="標楷體" w:eastAsia="標楷體" w:hAnsi="標楷體" w:hint="eastAsia"/>
          <w:sz w:val="28"/>
          <w:szCs w:val="28"/>
        </w:rPr>
        <w:t>通知</w:t>
      </w:r>
      <w:r w:rsidR="0042551C" w:rsidRPr="00D354EC">
        <w:rPr>
          <w:rFonts w:ascii="標楷體" w:eastAsia="標楷體" w:hAnsi="標楷體" w:hint="eastAsia"/>
          <w:sz w:val="28"/>
          <w:szCs w:val="28"/>
        </w:rPr>
        <w:t>日之</w:t>
      </w:r>
      <w:r w:rsidR="00AE3415" w:rsidRPr="00D354EC">
        <w:rPr>
          <w:rFonts w:ascii="標楷體" w:eastAsia="標楷體" w:hAnsi="標楷體" w:hint="eastAsia"/>
          <w:sz w:val="28"/>
          <w:szCs w:val="28"/>
        </w:rPr>
        <w:t>次日起</w:t>
      </w:r>
      <w:r w:rsidR="009849E0" w:rsidRPr="00D354EC">
        <w:rPr>
          <w:rFonts w:ascii="標楷體" w:eastAsia="標楷體" w:hAnsi="標楷體" w:hint="eastAsia"/>
          <w:sz w:val="28"/>
          <w:szCs w:val="28"/>
        </w:rPr>
        <w:t>5</w:t>
      </w:r>
      <w:r w:rsidR="003B3C5C" w:rsidRPr="00D354EC">
        <w:rPr>
          <w:rFonts w:ascii="標楷體" w:eastAsia="標楷體" w:hAnsi="標楷體" w:hint="eastAsia"/>
          <w:sz w:val="28"/>
          <w:szCs w:val="28"/>
        </w:rPr>
        <w:t>日內</w:t>
      </w:r>
      <w:proofErr w:type="gramStart"/>
      <w:r w:rsidR="003B3C5C" w:rsidRPr="00D354EC">
        <w:rPr>
          <w:rFonts w:ascii="標楷體" w:eastAsia="標楷體" w:hAnsi="標楷體" w:hint="eastAsia"/>
          <w:sz w:val="28"/>
          <w:szCs w:val="28"/>
        </w:rPr>
        <w:t>（</w:t>
      </w:r>
      <w:proofErr w:type="gramEnd"/>
      <w:r w:rsidR="003B3C5C" w:rsidRPr="00D354EC">
        <w:rPr>
          <w:rFonts w:ascii="標楷體" w:eastAsia="標楷體" w:hAnsi="標楷體" w:hint="eastAsia"/>
          <w:sz w:val="28"/>
          <w:szCs w:val="28"/>
        </w:rPr>
        <w:t>離島單位於</w:t>
      </w:r>
      <w:r w:rsidR="009849E0" w:rsidRPr="00D354EC">
        <w:rPr>
          <w:rFonts w:ascii="標楷體" w:eastAsia="標楷體" w:hAnsi="標楷體" w:hint="eastAsia"/>
          <w:sz w:val="28"/>
          <w:szCs w:val="28"/>
        </w:rPr>
        <w:t>7</w:t>
      </w:r>
      <w:r w:rsidR="003B3C5C" w:rsidRPr="00D354EC">
        <w:rPr>
          <w:rFonts w:ascii="標楷體" w:eastAsia="標楷體" w:hAnsi="標楷體" w:hint="eastAsia"/>
          <w:sz w:val="28"/>
          <w:szCs w:val="28"/>
        </w:rPr>
        <w:t>日內；</w:t>
      </w:r>
      <w:r w:rsidR="00D9248B" w:rsidRPr="000D346E">
        <w:rPr>
          <w:rFonts w:ascii="標楷體" w:eastAsia="標楷體" w:hAnsi="標楷體"/>
          <w:color w:val="FF0000"/>
          <w:sz w:val="28"/>
          <w:szCs w:val="28"/>
          <w:shd w:val="pct15" w:color="auto" w:fill="FFFFFF"/>
        </w:rPr>
        <w:t>若交貨期限末日適逢法定假日則以假日之次一工作日代之</w:t>
      </w:r>
      <w:proofErr w:type="gramStart"/>
      <w:r w:rsidR="003B3C5C" w:rsidRPr="000D346E">
        <w:rPr>
          <w:rFonts w:ascii="標楷體" w:eastAsia="標楷體" w:hAnsi="標楷體" w:hint="eastAsia"/>
          <w:sz w:val="28"/>
          <w:szCs w:val="28"/>
          <w:shd w:val="pct15" w:color="auto" w:fill="FFFFFF"/>
        </w:rPr>
        <w:t>）</w:t>
      </w:r>
      <w:proofErr w:type="gramEnd"/>
      <w:r w:rsidR="009849E0" w:rsidRPr="00D354EC">
        <w:rPr>
          <w:rFonts w:ascii="標楷體" w:eastAsia="標楷體" w:hAnsi="標楷體" w:hint="eastAsia"/>
          <w:sz w:val="28"/>
          <w:szCs w:val="28"/>
        </w:rPr>
        <w:t>，按指定契約品名規格及數量，</w:t>
      </w:r>
      <w:r w:rsidR="003B3C5C" w:rsidRPr="00D354EC">
        <w:rPr>
          <w:rFonts w:ascii="標楷體" w:eastAsia="標楷體" w:hAnsi="標楷體" w:hint="eastAsia"/>
          <w:sz w:val="28"/>
          <w:szCs w:val="28"/>
        </w:rPr>
        <w:t>連同統一發票</w:t>
      </w:r>
      <w:r w:rsidR="0092720F" w:rsidRPr="00D354EC">
        <w:rPr>
          <w:rFonts w:ascii="標楷體" w:eastAsia="標楷體" w:hAnsi="標楷體" w:hint="eastAsia"/>
          <w:sz w:val="28"/>
          <w:szCs w:val="28"/>
        </w:rPr>
        <w:t>及折讓單</w:t>
      </w:r>
      <w:r w:rsidR="003B3C5C" w:rsidRPr="00D354EC">
        <w:rPr>
          <w:rFonts w:ascii="標楷體" w:eastAsia="標楷體" w:hAnsi="標楷體" w:hint="eastAsia"/>
          <w:sz w:val="28"/>
          <w:szCs w:val="28"/>
        </w:rPr>
        <w:t>(</w:t>
      </w:r>
      <w:r w:rsidR="0092720F" w:rsidRPr="00D354EC">
        <w:rPr>
          <w:rFonts w:ascii="標楷體" w:eastAsia="標楷體" w:hAnsi="標楷體" w:hint="eastAsia"/>
          <w:sz w:val="28"/>
          <w:szCs w:val="28"/>
        </w:rPr>
        <w:t>須</w:t>
      </w:r>
      <w:r w:rsidR="003B3C5C" w:rsidRPr="00D354EC">
        <w:rPr>
          <w:rFonts w:ascii="標楷體" w:eastAsia="標楷體" w:hAnsi="標楷體" w:hint="eastAsia"/>
          <w:sz w:val="28"/>
          <w:szCs w:val="28"/>
        </w:rPr>
        <w:t>加</w:t>
      </w:r>
      <w:proofErr w:type="gramStart"/>
      <w:r w:rsidR="003B3C5C" w:rsidRPr="00D354EC">
        <w:rPr>
          <w:rFonts w:ascii="標楷體" w:eastAsia="標楷體" w:hAnsi="標楷體" w:hint="eastAsia"/>
          <w:sz w:val="28"/>
          <w:szCs w:val="28"/>
        </w:rPr>
        <w:t>註</w:t>
      </w:r>
      <w:proofErr w:type="gramEnd"/>
      <w:r w:rsidR="003B3C5C" w:rsidRPr="00D354EC">
        <w:rPr>
          <w:rFonts w:ascii="標楷體" w:eastAsia="標楷體" w:hAnsi="標楷體" w:hint="eastAsia"/>
          <w:sz w:val="28"/>
          <w:szCs w:val="28"/>
        </w:rPr>
        <w:t>中文</w:t>
      </w:r>
      <w:r w:rsidR="0057667C" w:rsidRPr="00D354EC">
        <w:rPr>
          <w:rFonts w:ascii="標楷體" w:eastAsia="標楷體" w:hAnsi="標楷體" w:hint="eastAsia"/>
          <w:sz w:val="28"/>
          <w:szCs w:val="28"/>
        </w:rPr>
        <w:t>品名</w:t>
      </w:r>
      <w:r w:rsidR="003B3C5C" w:rsidRPr="00D354EC">
        <w:rPr>
          <w:rFonts w:ascii="標楷體" w:eastAsia="標楷體" w:hAnsi="標楷體" w:hint="eastAsia"/>
          <w:sz w:val="28"/>
          <w:szCs w:val="28"/>
        </w:rPr>
        <w:t>及</w:t>
      </w:r>
      <w:r w:rsidR="00646260" w:rsidRPr="00D354EC">
        <w:rPr>
          <w:rFonts w:ascii="標楷體" w:eastAsia="標楷體" w:hAnsi="標楷體" w:hint="eastAsia"/>
          <w:sz w:val="28"/>
          <w:szCs w:val="28"/>
        </w:rPr>
        <w:t>適用機關</w:t>
      </w:r>
      <w:r w:rsidR="009849E0" w:rsidRPr="00D354EC">
        <w:rPr>
          <w:rFonts w:ascii="標楷體" w:eastAsia="標楷體" w:hAnsi="標楷體" w:hint="eastAsia"/>
          <w:sz w:val="28"/>
          <w:szCs w:val="28"/>
        </w:rPr>
        <w:t>要求之其他事項</w:t>
      </w:r>
      <w:r w:rsidR="003B3C5C" w:rsidRPr="00D354EC">
        <w:rPr>
          <w:rFonts w:ascii="標楷體" w:eastAsia="標楷體" w:hAnsi="標楷體" w:hint="eastAsia"/>
          <w:sz w:val="28"/>
          <w:szCs w:val="28"/>
        </w:rPr>
        <w:t>)送達</w:t>
      </w:r>
      <w:r w:rsidR="00A22EE5" w:rsidRPr="00D354EC">
        <w:rPr>
          <w:rFonts w:ascii="標楷體" w:eastAsia="標楷體" w:hAnsi="標楷體" w:hint="eastAsia"/>
          <w:sz w:val="28"/>
          <w:szCs w:val="28"/>
        </w:rPr>
        <w:t>各</w:t>
      </w:r>
      <w:r w:rsidR="00646260" w:rsidRPr="00D354EC">
        <w:rPr>
          <w:rFonts w:ascii="標楷體" w:eastAsia="標楷體" w:hAnsi="標楷體" w:hint="eastAsia"/>
          <w:sz w:val="28"/>
          <w:szCs w:val="28"/>
        </w:rPr>
        <w:t>適用機關</w:t>
      </w:r>
      <w:r w:rsidR="003B3C5C" w:rsidRPr="00D354EC">
        <w:rPr>
          <w:rFonts w:ascii="標楷體" w:eastAsia="標楷體" w:hAnsi="標楷體" w:hint="eastAsia"/>
          <w:sz w:val="28"/>
          <w:szCs w:val="28"/>
        </w:rPr>
        <w:t>指定地點；緊急訂貨應於</w:t>
      </w:r>
      <w:r w:rsidR="00AE3415" w:rsidRPr="00D354EC">
        <w:rPr>
          <w:rFonts w:ascii="標楷體" w:eastAsia="標楷體" w:hAnsi="標楷體" w:hint="eastAsia"/>
          <w:sz w:val="28"/>
          <w:szCs w:val="28"/>
        </w:rPr>
        <w:t>通知</w:t>
      </w:r>
      <w:r w:rsidR="0042551C" w:rsidRPr="00D354EC">
        <w:rPr>
          <w:rFonts w:ascii="標楷體" w:eastAsia="標楷體" w:hAnsi="標楷體" w:hint="eastAsia"/>
          <w:sz w:val="28"/>
          <w:szCs w:val="28"/>
        </w:rPr>
        <w:t>日之</w:t>
      </w:r>
      <w:r w:rsidR="00AE3415" w:rsidRPr="00D354EC">
        <w:rPr>
          <w:rFonts w:ascii="標楷體" w:eastAsia="標楷體" w:hAnsi="標楷體" w:hint="eastAsia"/>
          <w:sz w:val="28"/>
          <w:szCs w:val="28"/>
        </w:rPr>
        <w:t>次日起</w:t>
      </w:r>
      <w:r w:rsidR="009849E0" w:rsidRPr="00D354EC">
        <w:rPr>
          <w:rFonts w:ascii="標楷體" w:eastAsia="標楷體" w:hAnsi="標楷體" w:hint="eastAsia"/>
          <w:sz w:val="28"/>
          <w:szCs w:val="28"/>
        </w:rPr>
        <w:t>2</w:t>
      </w:r>
      <w:r w:rsidR="003B3C5C" w:rsidRPr="00D354EC">
        <w:rPr>
          <w:rFonts w:ascii="標楷體" w:eastAsia="標楷體" w:hAnsi="標楷體" w:hint="eastAsia"/>
          <w:sz w:val="28"/>
          <w:szCs w:val="28"/>
        </w:rPr>
        <w:t>日</w:t>
      </w:r>
      <w:bookmarkStart w:id="0" w:name="_GoBack"/>
      <w:bookmarkEnd w:id="0"/>
      <w:r w:rsidR="003B3C5C" w:rsidRPr="00D354EC">
        <w:rPr>
          <w:rFonts w:ascii="標楷體" w:eastAsia="標楷體" w:hAnsi="標楷體" w:hint="eastAsia"/>
          <w:sz w:val="28"/>
          <w:szCs w:val="28"/>
        </w:rPr>
        <w:t>內</w:t>
      </w:r>
      <w:r w:rsidR="00A22EE5" w:rsidRPr="00D354EC">
        <w:rPr>
          <w:rFonts w:ascii="標楷體" w:eastAsia="標楷體" w:hAnsi="標楷體" w:hint="eastAsia"/>
          <w:sz w:val="28"/>
          <w:szCs w:val="28"/>
        </w:rPr>
        <w:t>（</w:t>
      </w:r>
      <w:r w:rsidR="003B3C5C" w:rsidRPr="00D354EC">
        <w:rPr>
          <w:rFonts w:ascii="標楷體" w:eastAsia="標楷體" w:hAnsi="標楷體" w:hint="eastAsia"/>
          <w:sz w:val="28"/>
          <w:szCs w:val="28"/>
        </w:rPr>
        <w:t>離島單位</w:t>
      </w:r>
      <w:r w:rsidR="0042551C" w:rsidRPr="00D354EC">
        <w:rPr>
          <w:rFonts w:ascii="標楷體" w:eastAsia="標楷體" w:hAnsi="標楷體" w:hint="eastAsia"/>
          <w:sz w:val="28"/>
          <w:szCs w:val="28"/>
        </w:rPr>
        <w:t>通知日之次日起</w:t>
      </w:r>
      <w:r w:rsidR="009849E0" w:rsidRPr="00D354EC">
        <w:rPr>
          <w:rFonts w:ascii="標楷體" w:eastAsia="標楷體" w:hAnsi="標楷體" w:hint="eastAsia"/>
          <w:sz w:val="28"/>
          <w:szCs w:val="28"/>
        </w:rPr>
        <w:t>3</w:t>
      </w:r>
      <w:r w:rsidR="003B3C5C" w:rsidRPr="00D354EC">
        <w:rPr>
          <w:rFonts w:ascii="標楷體" w:eastAsia="標楷體" w:hAnsi="標楷體" w:hint="eastAsia"/>
          <w:sz w:val="28"/>
          <w:szCs w:val="28"/>
        </w:rPr>
        <w:t>日內</w:t>
      </w:r>
      <w:r w:rsidR="00A22EE5" w:rsidRPr="00D354EC">
        <w:rPr>
          <w:rFonts w:ascii="標楷體" w:eastAsia="標楷體" w:hAnsi="標楷體" w:hint="eastAsia"/>
          <w:sz w:val="28"/>
          <w:szCs w:val="28"/>
        </w:rPr>
        <w:t>）</w:t>
      </w:r>
      <w:r w:rsidR="003B3C5C" w:rsidRPr="00D354EC">
        <w:rPr>
          <w:rFonts w:ascii="標楷體" w:eastAsia="標楷體" w:hAnsi="標楷體" w:hint="eastAsia"/>
          <w:sz w:val="28"/>
          <w:szCs w:val="28"/>
        </w:rPr>
        <w:t>送達，不得拖延。乙方所交藥品，在許可證核准範圍內，</w:t>
      </w:r>
      <w:r w:rsidR="009849E0" w:rsidRPr="00D354EC">
        <w:rPr>
          <w:rFonts w:ascii="標楷體" w:eastAsia="標楷體" w:hAnsi="標楷體" w:hint="eastAsia"/>
          <w:sz w:val="28"/>
          <w:szCs w:val="28"/>
        </w:rPr>
        <w:t>應</w:t>
      </w:r>
      <w:r w:rsidR="003B3C5C" w:rsidRPr="00D354EC">
        <w:rPr>
          <w:rFonts w:ascii="標楷體" w:eastAsia="標楷體" w:hAnsi="標楷體" w:hint="eastAsia"/>
          <w:sz w:val="28"/>
          <w:szCs w:val="28"/>
        </w:rPr>
        <w:t>配合</w:t>
      </w:r>
      <w:r w:rsidR="0092720F" w:rsidRPr="00D354EC">
        <w:rPr>
          <w:rFonts w:ascii="標楷體" w:eastAsia="標楷體" w:hAnsi="標楷體" w:hint="eastAsia"/>
          <w:sz w:val="28"/>
          <w:szCs w:val="28"/>
        </w:rPr>
        <w:t>適用機關</w:t>
      </w:r>
      <w:r w:rsidR="003B3C5C" w:rsidRPr="00D354EC">
        <w:rPr>
          <w:rFonts w:ascii="標楷體" w:eastAsia="標楷體" w:hAnsi="標楷體" w:hint="eastAsia"/>
          <w:sz w:val="28"/>
          <w:szCs w:val="28"/>
        </w:rPr>
        <w:t>作業需要，提供所需包裝規格。</w:t>
      </w:r>
      <w:r w:rsidR="00B800A5" w:rsidRPr="00B800A5">
        <w:rPr>
          <w:rFonts w:ascii="標楷體" w:eastAsia="標楷體" w:hAnsi="標楷體" w:hint="eastAsia"/>
          <w:color w:val="FF0000"/>
          <w:sz w:val="28"/>
          <w:szCs w:val="28"/>
          <w:shd w:val="pct15" w:color="auto" w:fill="FFFFFF"/>
        </w:rPr>
        <w:t>各適用機關</w:t>
      </w:r>
      <w:r w:rsidR="00B800A5">
        <w:rPr>
          <w:rFonts w:ascii="標楷體" w:eastAsia="標楷體" w:hAnsi="標楷體" w:hint="eastAsia"/>
          <w:color w:val="FF0000"/>
          <w:sz w:val="28"/>
          <w:szCs w:val="28"/>
          <w:shd w:val="pct15" w:color="auto" w:fill="FFFFFF"/>
        </w:rPr>
        <w:t>利用本契約辦理採購，每次最低採購數量為1，最高採購數量為各項次預估數量。</w:t>
      </w:r>
    </w:p>
    <w:p w:rsidR="000F327C" w:rsidRPr="00D354EC" w:rsidRDefault="000F327C" w:rsidP="00646260">
      <w:pPr>
        <w:pStyle w:val="a3"/>
        <w:numPr>
          <w:ilvl w:val="0"/>
          <w:numId w:val="28"/>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在契約效期內，</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所發出之訂購</w:t>
      </w:r>
      <w:proofErr w:type="gramStart"/>
      <w:r w:rsidRPr="00D354EC">
        <w:rPr>
          <w:rFonts w:ascii="標楷體" w:eastAsia="標楷體" w:hAnsi="標楷體" w:hint="eastAsia"/>
          <w:sz w:val="28"/>
          <w:szCs w:val="28"/>
        </w:rPr>
        <w:t>單均屬有效</w:t>
      </w:r>
      <w:proofErr w:type="gramEnd"/>
      <w:r w:rsidRPr="00D354EC">
        <w:rPr>
          <w:rFonts w:ascii="標楷體" w:eastAsia="標楷體" w:hAnsi="標楷體" w:hint="eastAsia"/>
          <w:sz w:val="28"/>
          <w:szCs w:val="28"/>
        </w:rPr>
        <w:t>。</w:t>
      </w:r>
    </w:p>
    <w:p w:rsidR="00812B58" w:rsidRPr="00D354EC" w:rsidRDefault="00812B58" w:rsidP="00646260">
      <w:pPr>
        <w:pStyle w:val="a3"/>
        <w:numPr>
          <w:ilvl w:val="0"/>
          <w:numId w:val="28"/>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凡</w:t>
      </w:r>
      <w:r w:rsidR="00FD064A" w:rsidRPr="00D354EC">
        <w:rPr>
          <w:rFonts w:ascii="標楷體" w:eastAsia="標楷體" w:hAnsi="標楷體" w:hint="eastAsia"/>
          <w:sz w:val="28"/>
          <w:szCs w:val="28"/>
        </w:rPr>
        <w:t>玻璃瓶、塑膠瓶、軟袋裝點滴</w:t>
      </w:r>
      <w:r w:rsidR="0097719E" w:rsidRPr="00D354EC">
        <w:rPr>
          <w:rFonts w:ascii="標楷體" w:eastAsia="標楷體" w:hAnsi="標楷體" w:hint="eastAsia"/>
          <w:sz w:val="28"/>
          <w:szCs w:val="28"/>
        </w:rPr>
        <w:t>等大型（</w:t>
      </w:r>
      <w:smartTag w:uri="urn:schemas-microsoft-com:office:smarttags" w:element="chmetcnv">
        <w:smartTagPr>
          <w:attr w:name="TCSC" w:val="0"/>
          <w:attr w:name="NumberType" w:val="1"/>
          <w:attr w:name="Negative" w:val="False"/>
          <w:attr w:name="HasSpace" w:val="False"/>
          <w:attr w:name="SourceValue" w:val="200"/>
          <w:attr w:name="UnitName" w:val="m"/>
        </w:smartTagPr>
        <w:r w:rsidR="0097719E" w:rsidRPr="00D354EC">
          <w:rPr>
            <w:rFonts w:ascii="標楷體" w:eastAsia="標楷體" w:hAnsi="標楷體" w:hint="eastAsia"/>
            <w:sz w:val="28"/>
            <w:szCs w:val="28"/>
          </w:rPr>
          <w:t>200m</w:t>
        </w:r>
      </w:smartTag>
      <w:r w:rsidR="0097719E" w:rsidRPr="00D354EC">
        <w:rPr>
          <w:rFonts w:ascii="標楷體" w:eastAsia="標楷體" w:hAnsi="標楷體" w:hint="eastAsia"/>
          <w:sz w:val="28"/>
          <w:szCs w:val="28"/>
        </w:rPr>
        <w:t>l以上）注射針劑藥品（</w:t>
      </w:r>
      <w:r w:rsidRPr="00D354EC">
        <w:rPr>
          <w:rFonts w:ascii="標楷體" w:eastAsia="標楷體" w:hAnsi="標楷體" w:hint="eastAsia"/>
          <w:sz w:val="28"/>
          <w:szCs w:val="28"/>
        </w:rPr>
        <w:t>如葡萄糖</w:t>
      </w:r>
      <w:r w:rsidR="0097719E" w:rsidRPr="00D354EC">
        <w:rPr>
          <w:rFonts w:ascii="標楷體" w:eastAsia="標楷體" w:hAnsi="標楷體" w:hint="eastAsia"/>
          <w:sz w:val="28"/>
          <w:szCs w:val="28"/>
        </w:rPr>
        <w:t>或</w:t>
      </w:r>
      <w:r w:rsidRPr="00D354EC">
        <w:rPr>
          <w:rFonts w:ascii="標楷體" w:eastAsia="標楷體" w:hAnsi="標楷體" w:hint="eastAsia"/>
          <w:sz w:val="28"/>
          <w:szCs w:val="28"/>
        </w:rPr>
        <w:t>生理食鹽水等</w:t>
      </w:r>
      <w:r w:rsidR="0097719E" w:rsidRPr="00D354EC">
        <w:rPr>
          <w:rFonts w:ascii="標楷體" w:eastAsia="標楷體" w:hAnsi="標楷體" w:hint="eastAsia"/>
          <w:sz w:val="28"/>
          <w:szCs w:val="28"/>
        </w:rPr>
        <w:t>）</w:t>
      </w:r>
      <w:r w:rsidRPr="00D354EC">
        <w:rPr>
          <w:rFonts w:ascii="標楷體" w:eastAsia="標楷體" w:hAnsi="標楷體" w:hint="eastAsia"/>
          <w:sz w:val="28"/>
          <w:szCs w:val="28"/>
        </w:rPr>
        <w:t>，各</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得</w:t>
      </w:r>
      <w:r w:rsidR="002957BD" w:rsidRPr="00D354EC">
        <w:rPr>
          <w:rFonts w:ascii="標楷體" w:eastAsia="標楷體" w:hAnsi="標楷體" w:hint="eastAsia"/>
          <w:sz w:val="28"/>
          <w:szCs w:val="28"/>
        </w:rPr>
        <w:t>於完成驗收後，</w:t>
      </w:r>
      <w:r w:rsidRPr="00D354EC">
        <w:rPr>
          <w:rFonts w:ascii="標楷體" w:eastAsia="標楷體" w:hAnsi="標楷體" w:hint="eastAsia"/>
          <w:sz w:val="28"/>
          <w:szCs w:val="28"/>
        </w:rPr>
        <w:t>依</w:t>
      </w:r>
      <w:r w:rsidR="002957BD" w:rsidRPr="00D354EC">
        <w:rPr>
          <w:rFonts w:ascii="標楷體" w:eastAsia="標楷體" w:hAnsi="標楷體" w:hint="eastAsia"/>
          <w:sz w:val="28"/>
          <w:szCs w:val="28"/>
        </w:rPr>
        <w:t>實際需求</w:t>
      </w:r>
      <w:r w:rsidRPr="00D354EC">
        <w:rPr>
          <w:rFonts w:ascii="標楷體" w:eastAsia="標楷體" w:hAnsi="標楷體" w:hint="eastAsia"/>
          <w:sz w:val="28"/>
          <w:szCs w:val="28"/>
        </w:rPr>
        <w:t>要求乙方無</w:t>
      </w:r>
      <w:r w:rsidR="00E3545C" w:rsidRPr="00D354EC">
        <w:rPr>
          <w:rFonts w:ascii="標楷體" w:eastAsia="標楷體" w:hAnsi="標楷體" w:hint="eastAsia"/>
          <w:sz w:val="28"/>
          <w:szCs w:val="28"/>
        </w:rPr>
        <w:t>償</w:t>
      </w:r>
      <w:r w:rsidR="00A22EE5" w:rsidRPr="00D354EC">
        <w:rPr>
          <w:rFonts w:ascii="標楷體" w:eastAsia="標楷體" w:hAnsi="標楷體" w:hint="eastAsia"/>
          <w:sz w:val="28"/>
          <w:szCs w:val="28"/>
        </w:rPr>
        <w:t>將該等藥品</w:t>
      </w:r>
      <w:proofErr w:type="gramStart"/>
      <w:r w:rsidR="00A22EE5" w:rsidRPr="00D354EC">
        <w:rPr>
          <w:rFonts w:ascii="標楷體" w:eastAsia="標楷體" w:hAnsi="標楷體" w:hint="eastAsia"/>
          <w:sz w:val="28"/>
          <w:szCs w:val="28"/>
        </w:rPr>
        <w:t>逕</w:t>
      </w:r>
      <w:proofErr w:type="gramEnd"/>
      <w:r w:rsidR="00A22EE5" w:rsidRPr="00D354EC">
        <w:rPr>
          <w:rFonts w:ascii="標楷體" w:eastAsia="標楷體" w:hAnsi="標楷體" w:hint="eastAsia"/>
          <w:sz w:val="28"/>
          <w:szCs w:val="28"/>
        </w:rPr>
        <w:t>送至各</w:t>
      </w:r>
      <w:r w:rsidR="00646260" w:rsidRPr="00D354EC">
        <w:rPr>
          <w:rFonts w:ascii="標楷體" w:eastAsia="標楷體" w:hAnsi="標楷體" w:hint="eastAsia"/>
          <w:sz w:val="28"/>
          <w:szCs w:val="28"/>
        </w:rPr>
        <w:t>臨床</w:t>
      </w:r>
      <w:r w:rsidRPr="00D354EC">
        <w:rPr>
          <w:rFonts w:ascii="標楷體" w:eastAsia="標楷體" w:hAnsi="標楷體" w:hint="eastAsia"/>
          <w:sz w:val="28"/>
          <w:szCs w:val="28"/>
        </w:rPr>
        <w:t>部門或護理站。</w:t>
      </w:r>
    </w:p>
    <w:p w:rsidR="003B3C5C" w:rsidRPr="00D354EC" w:rsidRDefault="003B3C5C"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驗收方式及要求事項：</w:t>
      </w:r>
    </w:p>
    <w:p w:rsidR="00511048" w:rsidRPr="00D354EC" w:rsidRDefault="003B3C5C" w:rsidP="00646260">
      <w:pPr>
        <w:pStyle w:val="a3"/>
        <w:numPr>
          <w:ilvl w:val="0"/>
          <w:numId w:val="29"/>
        </w:numPr>
        <w:spacing w:line="0" w:lineRule="atLeast"/>
        <w:ind w:left="812" w:hanging="574"/>
        <w:jc w:val="both"/>
        <w:rPr>
          <w:rFonts w:ascii="標楷體" w:eastAsia="標楷體" w:hAnsi="標楷體"/>
          <w:sz w:val="28"/>
          <w:szCs w:val="28"/>
        </w:rPr>
      </w:pPr>
      <w:proofErr w:type="gramStart"/>
      <w:r w:rsidRPr="00D354EC">
        <w:rPr>
          <w:rFonts w:ascii="標楷體" w:eastAsia="標楷體" w:hAnsi="標楷體" w:hint="eastAsia"/>
          <w:sz w:val="28"/>
          <w:szCs w:val="28"/>
        </w:rPr>
        <w:lastRenderedPageBreak/>
        <w:t>乙方按</w:t>
      </w:r>
      <w:r w:rsidR="00646260" w:rsidRPr="00D354EC">
        <w:rPr>
          <w:rFonts w:ascii="標楷體" w:eastAsia="標楷體" w:hAnsi="標楷體" w:hint="eastAsia"/>
          <w:sz w:val="28"/>
          <w:szCs w:val="28"/>
        </w:rPr>
        <w:t>適用</w:t>
      </w:r>
      <w:proofErr w:type="gramEnd"/>
      <w:r w:rsidR="00646260" w:rsidRPr="00D354EC">
        <w:rPr>
          <w:rFonts w:ascii="標楷體" w:eastAsia="標楷體" w:hAnsi="標楷體" w:hint="eastAsia"/>
          <w:sz w:val="28"/>
          <w:szCs w:val="28"/>
        </w:rPr>
        <w:t>機關</w:t>
      </w:r>
      <w:r w:rsidRPr="00D354EC">
        <w:rPr>
          <w:rFonts w:ascii="標楷體" w:eastAsia="標楷體" w:hAnsi="標楷體" w:hint="eastAsia"/>
          <w:sz w:val="28"/>
          <w:szCs w:val="28"/>
        </w:rPr>
        <w:t>指定</w:t>
      </w:r>
      <w:r w:rsidR="00332A01" w:rsidRPr="00D354EC">
        <w:rPr>
          <w:rFonts w:ascii="標楷體" w:eastAsia="標楷體" w:hAnsi="標楷體" w:hint="eastAsia"/>
          <w:sz w:val="28"/>
          <w:szCs w:val="28"/>
        </w:rPr>
        <w:t>契約</w:t>
      </w:r>
      <w:r w:rsidRPr="00D354EC">
        <w:rPr>
          <w:rFonts w:ascii="標楷體" w:eastAsia="標楷體" w:hAnsi="標楷體" w:hint="eastAsia"/>
          <w:sz w:val="28"/>
          <w:szCs w:val="28"/>
        </w:rPr>
        <w:t>品名、規格及數量</w:t>
      </w:r>
      <w:r w:rsidR="00332A01" w:rsidRPr="00D354EC">
        <w:rPr>
          <w:rFonts w:ascii="標楷體" w:eastAsia="標楷體" w:hAnsi="標楷體" w:hint="eastAsia"/>
          <w:sz w:val="28"/>
          <w:szCs w:val="28"/>
        </w:rPr>
        <w:t>交</w:t>
      </w:r>
      <w:r w:rsidRPr="00D354EC">
        <w:rPr>
          <w:rFonts w:ascii="標楷體" w:eastAsia="標楷體" w:hAnsi="標楷體" w:hint="eastAsia"/>
          <w:sz w:val="28"/>
          <w:szCs w:val="28"/>
        </w:rPr>
        <w:t>貨後，由各</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相關人員以目視檢查</w:t>
      </w:r>
      <w:r w:rsidR="00E00BF1" w:rsidRPr="00D354EC">
        <w:rPr>
          <w:rFonts w:ascii="標楷體" w:eastAsia="標楷體" w:hAnsi="標楷體" w:hint="eastAsia"/>
          <w:sz w:val="28"/>
          <w:szCs w:val="28"/>
        </w:rPr>
        <w:t>(包</w:t>
      </w:r>
      <w:r w:rsidR="00703852" w:rsidRPr="00D354EC">
        <w:rPr>
          <w:rFonts w:ascii="標楷體" w:eastAsia="標楷體" w:hAnsi="標楷體" w:hint="eastAsia"/>
          <w:sz w:val="28"/>
          <w:szCs w:val="28"/>
        </w:rPr>
        <w:t>括</w:t>
      </w:r>
      <w:r w:rsidR="00E00BF1" w:rsidRPr="00D354EC">
        <w:rPr>
          <w:rFonts w:ascii="標楷體" w:eastAsia="標楷體" w:hAnsi="標楷體" w:hint="eastAsia"/>
          <w:sz w:val="28"/>
          <w:szCs w:val="28"/>
        </w:rPr>
        <w:t>藥品</w:t>
      </w:r>
      <w:r w:rsidR="00703852" w:rsidRPr="00D354EC">
        <w:rPr>
          <w:rFonts w:ascii="標楷體" w:eastAsia="標楷體" w:hAnsi="標楷體" w:hint="eastAsia"/>
          <w:sz w:val="28"/>
          <w:szCs w:val="28"/>
        </w:rPr>
        <w:t>成分規格、</w:t>
      </w:r>
      <w:r w:rsidR="00E00BF1" w:rsidRPr="00D354EC">
        <w:rPr>
          <w:rFonts w:ascii="標楷體" w:eastAsia="標楷體" w:hAnsi="標楷體" w:hint="eastAsia"/>
          <w:sz w:val="28"/>
          <w:szCs w:val="28"/>
        </w:rPr>
        <w:t>外觀、包裝及</w:t>
      </w:r>
      <w:r w:rsidR="00462CF2">
        <w:rPr>
          <w:rFonts w:ascii="標楷體" w:eastAsia="標楷體" w:hAnsi="標楷體" w:hint="eastAsia"/>
          <w:sz w:val="28"/>
          <w:szCs w:val="28"/>
        </w:rPr>
        <w:t>有</w:t>
      </w:r>
      <w:r w:rsidR="00E00BF1" w:rsidRPr="00D354EC">
        <w:rPr>
          <w:rFonts w:ascii="標楷體" w:eastAsia="標楷體" w:hAnsi="標楷體" w:hint="eastAsia"/>
          <w:sz w:val="28"/>
          <w:szCs w:val="28"/>
        </w:rPr>
        <w:t>效期</w:t>
      </w:r>
      <w:r w:rsidR="00462CF2">
        <w:rPr>
          <w:rFonts w:ascii="標楷體" w:eastAsia="標楷體" w:hAnsi="標楷體" w:hint="eastAsia"/>
          <w:sz w:val="28"/>
          <w:szCs w:val="28"/>
        </w:rPr>
        <w:t>限(以下簡稱效期)</w:t>
      </w:r>
      <w:r w:rsidR="00E00BF1" w:rsidRPr="00D354EC">
        <w:rPr>
          <w:rFonts w:ascii="標楷體" w:eastAsia="標楷體" w:hAnsi="標楷體" w:hint="eastAsia"/>
          <w:sz w:val="28"/>
          <w:szCs w:val="28"/>
        </w:rPr>
        <w:t>等)</w:t>
      </w:r>
      <w:r w:rsidRPr="00D354EC">
        <w:rPr>
          <w:rFonts w:ascii="標楷體" w:eastAsia="標楷體" w:hAnsi="標楷體" w:hint="eastAsia"/>
          <w:sz w:val="28"/>
          <w:szCs w:val="28"/>
        </w:rPr>
        <w:t>、數量清點方式驗收。</w:t>
      </w:r>
    </w:p>
    <w:p w:rsidR="00511048" w:rsidRPr="00D354EC" w:rsidRDefault="003B3C5C" w:rsidP="00646260">
      <w:pPr>
        <w:pStyle w:val="a3"/>
        <w:numPr>
          <w:ilvl w:val="0"/>
          <w:numId w:val="29"/>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乙方所交付藥品</w:t>
      </w:r>
      <w:r w:rsidR="00E00BF1" w:rsidRPr="00D354EC">
        <w:rPr>
          <w:rFonts w:ascii="標楷體" w:eastAsia="標楷體" w:hAnsi="標楷體" w:hint="eastAsia"/>
          <w:sz w:val="28"/>
          <w:szCs w:val="28"/>
        </w:rPr>
        <w:t>經</w:t>
      </w:r>
      <w:r w:rsidR="00646260" w:rsidRPr="00D354EC">
        <w:rPr>
          <w:rFonts w:ascii="標楷體" w:eastAsia="標楷體" w:hAnsi="標楷體" w:hint="eastAsia"/>
          <w:sz w:val="28"/>
          <w:szCs w:val="28"/>
        </w:rPr>
        <w:t>適用機關</w:t>
      </w:r>
      <w:r w:rsidR="00E00BF1" w:rsidRPr="00D354EC">
        <w:rPr>
          <w:rFonts w:ascii="標楷體" w:eastAsia="標楷體" w:hAnsi="標楷體" w:hint="eastAsia"/>
          <w:sz w:val="28"/>
          <w:szCs w:val="28"/>
        </w:rPr>
        <w:t>驗收不合格時</w:t>
      </w:r>
      <w:r w:rsidRPr="00D354EC">
        <w:rPr>
          <w:rFonts w:ascii="標楷體" w:eastAsia="標楷體" w:hAnsi="標楷體" w:hint="eastAsia"/>
          <w:sz w:val="28"/>
          <w:szCs w:val="28"/>
        </w:rPr>
        <w:t>，乙方應</w:t>
      </w:r>
      <w:bookmarkStart w:id="1" w:name="OLE_LINK1"/>
      <w:r w:rsidR="00CA273A" w:rsidRPr="00D354EC">
        <w:rPr>
          <w:rFonts w:ascii="標楷體" w:eastAsia="標楷體" w:hAnsi="標楷體" w:hint="eastAsia"/>
          <w:sz w:val="28"/>
          <w:szCs w:val="28"/>
        </w:rPr>
        <w:t>於通知日之次日起</w:t>
      </w:r>
      <w:bookmarkEnd w:id="1"/>
      <w:r w:rsidR="00CA273A" w:rsidRPr="00D354EC">
        <w:rPr>
          <w:rFonts w:ascii="標楷體" w:eastAsia="標楷體" w:hAnsi="標楷體" w:hint="eastAsia"/>
          <w:sz w:val="28"/>
          <w:szCs w:val="28"/>
        </w:rPr>
        <w:t>3</w:t>
      </w:r>
      <w:r w:rsidRPr="00D354EC">
        <w:rPr>
          <w:rFonts w:ascii="標楷體" w:eastAsia="標楷體" w:hAnsi="標楷體" w:hint="eastAsia"/>
          <w:sz w:val="28"/>
          <w:szCs w:val="28"/>
        </w:rPr>
        <w:t>日內</w:t>
      </w:r>
      <w:r w:rsidR="005B044D" w:rsidRPr="00D354EC">
        <w:rPr>
          <w:rFonts w:ascii="標楷體" w:eastAsia="標楷體" w:hAnsi="標楷體" w:hint="eastAsia"/>
          <w:sz w:val="28"/>
          <w:szCs w:val="28"/>
        </w:rPr>
        <w:t>更換</w:t>
      </w:r>
      <w:r w:rsidR="00CA273A" w:rsidRPr="00D354EC">
        <w:rPr>
          <w:rFonts w:ascii="標楷體" w:eastAsia="標楷體" w:hAnsi="標楷體" w:hint="eastAsia"/>
          <w:sz w:val="28"/>
          <w:szCs w:val="28"/>
        </w:rPr>
        <w:t>或補足</w:t>
      </w:r>
      <w:r w:rsidRPr="00D354EC">
        <w:rPr>
          <w:rFonts w:ascii="標楷體" w:eastAsia="標楷體" w:hAnsi="標楷體" w:hint="eastAsia"/>
          <w:sz w:val="28"/>
          <w:szCs w:val="28"/>
        </w:rPr>
        <w:t>合格新品。</w:t>
      </w:r>
    </w:p>
    <w:p w:rsidR="00DF22BA" w:rsidRPr="00DF22BA" w:rsidRDefault="00511048" w:rsidP="00430870">
      <w:pPr>
        <w:pStyle w:val="a3"/>
        <w:numPr>
          <w:ilvl w:val="0"/>
          <w:numId w:val="29"/>
        </w:numPr>
        <w:spacing w:line="0" w:lineRule="atLeast"/>
        <w:ind w:left="812" w:hanging="574"/>
        <w:jc w:val="both"/>
        <w:rPr>
          <w:rFonts w:ascii="標楷體" w:eastAsia="標楷體" w:hAnsi="標楷體"/>
          <w:color w:val="FF0000"/>
          <w:sz w:val="28"/>
          <w:szCs w:val="28"/>
        </w:rPr>
      </w:pPr>
      <w:r w:rsidRPr="00DF22BA">
        <w:rPr>
          <w:rFonts w:ascii="標楷體" w:eastAsia="標楷體" w:hAnsi="標楷體" w:hint="eastAsia"/>
          <w:color w:val="FF0000"/>
          <w:sz w:val="28"/>
          <w:szCs w:val="28"/>
          <w:shd w:val="pct15" w:color="auto" w:fill="FFFFFF"/>
        </w:rPr>
        <w:t>交付三軍衛材供應處之藥品，若出廠有效期限</w:t>
      </w:r>
      <w:r w:rsidR="00101D6B" w:rsidRPr="00DF22BA">
        <w:rPr>
          <w:rFonts w:ascii="標楷體" w:eastAsia="標楷體" w:hAnsi="標楷體" w:hint="eastAsia"/>
          <w:color w:val="FF0000"/>
          <w:sz w:val="28"/>
          <w:szCs w:val="28"/>
          <w:shd w:val="pct15" w:color="auto" w:fill="FFFFFF"/>
        </w:rPr>
        <w:t>(以下簡稱效期)</w:t>
      </w:r>
      <w:r w:rsidR="0002069B" w:rsidRPr="00DF22BA">
        <w:rPr>
          <w:rFonts w:ascii="標楷體" w:eastAsia="標楷體" w:hAnsi="標楷體" w:hint="eastAsia"/>
          <w:color w:val="FF0000"/>
          <w:sz w:val="28"/>
          <w:szCs w:val="28"/>
          <w:shd w:val="pct15" w:color="auto" w:fill="FFFFFF"/>
        </w:rPr>
        <w:t>超過</w:t>
      </w:r>
      <w:r w:rsidR="000B3FC8" w:rsidRPr="00DF22BA">
        <w:rPr>
          <w:rFonts w:ascii="標楷體" w:eastAsia="標楷體" w:hAnsi="標楷體" w:hint="eastAsia"/>
          <w:color w:val="FF0000"/>
          <w:sz w:val="28"/>
          <w:szCs w:val="28"/>
          <w:shd w:val="pct15" w:color="auto" w:fill="FFFFFF"/>
        </w:rPr>
        <w:t>兩年</w:t>
      </w:r>
      <w:r w:rsidRPr="00DF22BA">
        <w:rPr>
          <w:rFonts w:ascii="標楷體" w:eastAsia="標楷體" w:hAnsi="標楷體" w:hint="eastAsia"/>
          <w:color w:val="FF0000"/>
          <w:sz w:val="28"/>
          <w:szCs w:val="28"/>
          <w:shd w:val="pct15" w:color="auto" w:fill="FFFFFF"/>
        </w:rPr>
        <w:t>者，</w:t>
      </w:r>
      <w:r w:rsidR="00101D6B" w:rsidRPr="00DF22BA">
        <w:rPr>
          <w:rFonts w:ascii="標楷體" w:eastAsia="標楷體" w:hAnsi="標楷體" w:hint="eastAsia"/>
          <w:color w:val="FF0000"/>
          <w:sz w:val="28"/>
          <w:szCs w:val="28"/>
          <w:shd w:val="pct15" w:color="auto" w:fill="FFFFFF"/>
        </w:rPr>
        <w:t>交貨</w:t>
      </w:r>
      <w:proofErr w:type="gramStart"/>
      <w:r w:rsidR="00101D6B" w:rsidRPr="00DF22BA">
        <w:rPr>
          <w:rFonts w:ascii="標楷體" w:eastAsia="標楷體" w:hAnsi="標楷體" w:hint="eastAsia"/>
          <w:color w:val="FF0000"/>
          <w:sz w:val="28"/>
          <w:szCs w:val="28"/>
          <w:shd w:val="pct15" w:color="auto" w:fill="FFFFFF"/>
        </w:rPr>
        <w:t>日</w:t>
      </w:r>
      <w:r w:rsidRPr="00DF22BA">
        <w:rPr>
          <w:rFonts w:ascii="標楷體" w:eastAsia="標楷體" w:hAnsi="標楷體" w:hint="eastAsia"/>
          <w:color w:val="FF0000"/>
          <w:sz w:val="28"/>
          <w:szCs w:val="28"/>
          <w:shd w:val="pct15" w:color="auto" w:fill="FFFFFF"/>
        </w:rPr>
        <w:t>距</w:t>
      </w:r>
      <w:r w:rsidR="00101D6B" w:rsidRPr="00DF22BA">
        <w:rPr>
          <w:rFonts w:ascii="標楷體" w:eastAsia="標楷體" w:hAnsi="標楷體" w:hint="eastAsia"/>
          <w:color w:val="FF0000"/>
          <w:sz w:val="28"/>
          <w:szCs w:val="28"/>
          <w:shd w:val="pct15" w:color="auto" w:fill="FFFFFF"/>
        </w:rPr>
        <w:t>末效</w:t>
      </w:r>
      <w:proofErr w:type="gramEnd"/>
      <w:r w:rsidR="00101D6B" w:rsidRPr="00DF22BA">
        <w:rPr>
          <w:rFonts w:ascii="標楷體" w:eastAsia="標楷體" w:hAnsi="標楷體" w:hint="eastAsia"/>
          <w:color w:val="FF0000"/>
          <w:sz w:val="28"/>
          <w:szCs w:val="28"/>
          <w:shd w:val="pct15" w:color="auto" w:fill="FFFFFF"/>
        </w:rPr>
        <w:t>日期(以下簡稱</w:t>
      </w:r>
      <w:r w:rsidRPr="00DF22BA">
        <w:rPr>
          <w:rFonts w:ascii="標楷體" w:eastAsia="標楷體" w:hAnsi="標楷體" w:hint="eastAsia"/>
          <w:color w:val="FF0000"/>
          <w:sz w:val="28"/>
          <w:szCs w:val="28"/>
          <w:shd w:val="pct15" w:color="auto" w:fill="FFFFFF"/>
        </w:rPr>
        <w:t>末效期</w:t>
      </w:r>
      <w:r w:rsidR="00101D6B" w:rsidRPr="00DF22BA">
        <w:rPr>
          <w:rFonts w:ascii="標楷體" w:eastAsia="標楷體" w:hAnsi="標楷體" w:hint="eastAsia"/>
          <w:color w:val="FF0000"/>
          <w:sz w:val="28"/>
          <w:szCs w:val="28"/>
          <w:shd w:val="pct15" w:color="auto" w:fill="FFFFFF"/>
        </w:rPr>
        <w:t>)</w:t>
      </w:r>
      <w:r w:rsidRPr="00DF22BA">
        <w:rPr>
          <w:rFonts w:ascii="標楷體" w:eastAsia="標楷體" w:hAnsi="標楷體" w:hint="eastAsia"/>
          <w:color w:val="FF0000"/>
          <w:sz w:val="28"/>
          <w:szCs w:val="28"/>
          <w:shd w:val="pct15" w:color="auto" w:fill="FFFFFF"/>
        </w:rPr>
        <w:t>不得少於18個月，出廠有效期限</w:t>
      </w:r>
      <w:r w:rsidR="0002069B" w:rsidRPr="00DF22BA">
        <w:rPr>
          <w:rFonts w:ascii="標楷體" w:eastAsia="標楷體" w:hAnsi="標楷體" w:hint="eastAsia"/>
          <w:color w:val="FF0000"/>
          <w:sz w:val="28"/>
          <w:szCs w:val="28"/>
          <w:shd w:val="pct15" w:color="auto" w:fill="FFFFFF"/>
        </w:rPr>
        <w:t>為</w:t>
      </w:r>
      <w:r w:rsidR="000B3FC8" w:rsidRPr="00DF22BA">
        <w:rPr>
          <w:rFonts w:ascii="標楷體" w:eastAsia="標楷體" w:hAnsi="標楷體" w:hint="eastAsia"/>
          <w:color w:val="FF0000"/>
          <w:sz w:val="28"/>
          <w:szCs w:val="28"/>
          <w:shd w:val="pct15" w:color="auto" w:fill="FFFFFF"/>
        </w:rPr>
        <w:t>兩年</w:t>
      </w:r>
      <w:r w:rsidR="0002069B" w:rsidRPr="00DF22BA">
        <w:rPr>
          <w:rFonts w:ascii="標楷體" w:eastAsia="標楷體" w:hAnsi="標楷體" w:hint="eastAsia"/>
          <w:color w:val="FF0000"/>
          <w:sz w:val="28"/>
          <w:szCs w:val="28"/>
          <w:shd w:val="pct15" w:color="auto" w:fill="FFFFFF"/>
        </w:rPr>
        <w:t>以下</w:t>
      </w:r>
      <w:r w:rsidRPr="00DF22BA">
        <w:rPr>
          <w:rFonts w:ascii="標楷體" w:eastAsia="標楷體" w:hAnsi="標楷體" w:hint="eastAsia"/>
          <w:color w:val="FF0000"/>
          <w:sz w:val="28"/>
          <w:szCs w:val="28"/>
          <w:shd w:val="pct15" w:color="auto" w:fill="FFFFFF"/>
        </w:rPr>
        <w:t>者，</w:t>
      </w:r>
      <w:r w:rsidR="00101D6B" w:rsidRPr="00DF22BA">
        <w:rPr>
          <w:rFonts w:ascii="標楷體" w:eastAsia="標楷體" w:hAnsi="標楷體" w:hint="eastAsia"/>
          <w:color w:val="FF0000"/>
          <w:sz w:val="28"/>
          <w:szCs w:val="28"/>
          <w:shd w:val="pct15" w:color="auto" w:fill="FFFFFF"/>
        </w:rPr>
        <w:t>交貨</w:t>
      </w:r>
      <w:proofErr w:type="gramStart"/>
      <w:r w:rsidR="00101D6B" w:rsidRPr="00DF22BA">
        <w:rPr>
          <w:rFonts w:ascii="標楷體" w:eastAsia="標楷體" w:hAnsi="標楷體" w:hint="eastAsia"/>
          <w:color w:val="FF0000"/>
          <w:sz w:val="28"/>
          <w:szCs w:val="28"/>
          <w:shd w:val="pct15" w:color="auto" w:fill="FFFFFF"/>
        </w:rPr>
        <w:t>日</w:t>
      </w:r>
      <w:r w:rsidRPr="00DF22BA">
        <w:rPr>
          <w:rFonts w:ascii="標楷體" w:eastAsia="標楷體" w:hAnsi="標楷體" w:hint="eastAsia"/>
          <w:color w:val="FF0000"/>
          <w:sz w:val="28"/>
          <w:szCs w:val="28"/>
          <w:shd w:val="pct15" w:color="auto" w:fill="FFFFFF"/>
        </w:rPr>
        <w:t>距末</w:t>
      </w:r>
      <w:proofErr w:type="gramEnd"/>
      <w:r w:rsidRPr="00DF22BA">
        <w:rPr>
          <w:rFonts w:ascii="標楷體" w:eastAsia="標楷體" w:hAnsi="標楷體" w:hint="eastAsia"/>
          <w:color w:val="FF0000"/>
          <w:sz w:val="28"/>
          <w:szCs w:val="28"/>
          <w:shd w:val="pct15" w:color="auto" w:fill="FFFFFF"/>
        </w:rPr>
        <w:t>效期不得少於一年或低於製造</w:t>
      </w:r>
      <w:proofErr w:type="gramStart"/>
      <w:r w:rsidRPr="00DF22BA">
        <w:rPr>
          <w:rFonts w:ascii="標楷體" w:eastAsia="標楷體" w:hAnsi="標楷體" w:hint="eastAsia"/>
          <w:color w:val="FF0000"/>
          <w:sz w:val="28"/>
          <w:szCs w:val="28"/>
          <w:shd w:val="pct15" w:color="auto" w:fill="FFFFFF"/>
        </w:rPr>
        <w:t>日期至末效期</w:t>
      </w:r>
      <w:proofErr w:type="gramEnd"/>
      <w:r w:rsidRPr="00DF22BA">
        <w:rPr>
          <w:rFonts w:ascii="標楷體" w:eastAsia="標楷體" w:hAnsi="標楷體" w:hint="eastAsia"/>
          <w:color w:val="FF0000"/>
          <w:sz w:val="28"/>
          <w:szCs w:val="28"/>
          <w:shd w:val="pct15" w:color="auto" w:fill="FFFFFF"/>
        </w:rPr>
        <w:t>之</w:t>
      </w:r>
      <w:r w:rsidR="0002069B" w:rsidRPr="00DF22BA">
        <w:rPr>
          <w:rFonts w:ascii="標楷體" w:eastAsia="標楷體" w:hAnsi="標楷體" w:hint="eastAsia"/>
          <w:color w:val="FF0000"/>
          <w:sz w:val="28"/>
          <w:szCs w:val="28"/>
          <w:shd w:val="pct15" w:color="auto" w:fill="FFFFFF"/>
        </w:rPr>
        <w:t>三</w:t>
      </w:r>
      <w:r w:rsidRPr="00DF22BA">
        <w:rPr>
          <w:rFonts w:ascii="標楷體" w:eastAsia="標楷體" w:hAnsi="標楷體" w:hint="eastAsia"/>
          <w:color w:val="FF0000"/>
          <w:sz w:val="28"/>
          <w:szCs w:val="28"/>
          <w:shd w:val="pct15" w:color="auto" w:fill="FFFFFF"/>
        </w:rPr>
        <w:t>分之</w:t>
      </w:r>
      <w:r w:rsidR="0002069B" w:rsidRPr="00DF22BA">
        <w:rPr>
          <w:rFonts w:ascii="標楷體" w:eastAsia="標楷體" w:hAnsi="標楷體" w:hint="eastAsia"/>
          <w:color w:val="FF0000"/>
          <w:sz w:val="28"/>
          <w:szCs w:val="28"/>
          <w:shd w:val="pct15" w:color="auto" w:fill="FFFFFF"/>
        </w:rPr>
        <w:t>二</w:t>
      </w:r>
      <w:r w:rsidRPr="00DF22BA">
        <w:rPr>
          <w:rFonts w:ascii="標楷體" w:eastAsia="標楷體" w:hAnsi="標楷體" w:hint="eastAsia"/>
          <w:color w:val="FF0000"/>
          <w:sz w:val="28"/>
          <w:szCs w:val="28"/>
          <w:shd w:val="pct15" w:color="auto" w:fill="FFFFFF"/>
        </w:rPr>
        <w:t>；交付其他</w:t>
      </w:r>
      <w:r w:rsidR="00646260" w:rsidRPr="00DF22BA">
        <w:rPr>
          <w:rFonts w:ascii="標楷體" w:eastAsia="標楷體" w:hAnsi="標楷體" w:hint="eastAsia"/>
          <w:color w:val="FF0000"/>
          <w:sz w:val="28"/>
          <w:szCs w:val="28"/>
          <w:shd w:val="pct15" w:color="auto" w:fill="FFFFFF"/>
        </w:rPr>
        <w:t>適用機關</w:t>
      </w:r>
      <w:r w:rsidRPr="00DF22BA">
        <w:rPr>
          <w:rFonts w:ascii="標楷體" w:eastAsia="標楷體" w:hAnsi="標楷體" w:hint="eastAsia"/>
          <w:color w:val="FF0000"/>
          <w:sz w:val="28"/>
          <w:szCs w:val="28"/>
          <w:shd w:val="pct15" w:color="auto" w:fill="FFFFFF"/>
        </w:rPr>
        <w:t>(三軍衛材供應處</w:t>
      </w:r>
      <w:proofErr w:type="gramStart"/>
      <w:r w:rsidRPr="00DF22BA">
        <w:rPr>
          <w:rFonts w:ascii="標楷體" w:eastAsia="標楷體" w:hAnsi="標楷體" w:hint="eastAsia"/>
          <w:color w:val="FF0000"/>
          <w:sz w:val="28"/>
          <w:szCs w:val="28"/>
          <w:shd w:val="pct15" w:color="auto" w:fill="FFFFFF"/>
        </w:rPr>
        <w:t>以外)</w:t>
      </w:r>
      <w:proofErr w:type="gramEnd"/>
      <w:r w:rsidR="00101D6B" w:rsidRPr="00DF22BA">
        <w:rPr>
          <w:rFonts w:ascii="標楷體" w:eastAsia="標楷體" w:hAnsi="標楷體" w:hint="eastAsia"/>
          <w:color w:val="FF0000"/>
          <w:sz w:val="28"/>
          <w:szCs w:val="28"/>
          <w:shd w:val="pct15" w:color="auto" w:fill="FFFFFF"/>
        </w:rPr>
        <w:t>之藥品效期</w:t>
      </w:r>
      <w:proofErr w:type="gramStart"/>
      <w:r w:rsidR="00101D6B" w:rsidRPr="00DF22BA">
        <w:rPr>
          <w:rFonts w:ascii="標楷體" w:eastAsia="標楷體" w:hAnsi="標楷體" w:hint="eastAsia"/>
          <w:color w:val="FF0000"/>
          <w:sz w:val="28"/>
          <w:szCs w:val="28"/>
          <w:shd w:val="pct15" w:color="auto" w:fill="FFFFFF"/>
        </w:rPr>
        <w:t>應距末</w:t>
      </w:r>
      <w:proofErr w:type="gramEnd"/>
      <w:r w:rsidR="00101D6B" w:rsidRPr="00DF22BA">
        <w:rPr>
          <w:rFonts w:ascii="標楷體" w:eastAsia="標楷體" w:hAnsi="標楷體" w:hint="eastAsia"/>
          <w:color w:val="FF0000"/>
          <w:sz w:val="28"/>
          <w:szCs w:val="28"/>
          <w:shd w:val="pct15" w:color="auto" w:fill="FFFFFF"/>
        </w:rPr>
        <w:t>效期</w:t>
      </w:r>
      <w:r w:rsidR="0002069B" w:rsidRPr="00DF22BA">
        <w:rPr>
          <w:rFonts w:ascii="標楷體" w:eastAsia="標楷體" w:hAnsi="標楷體" w:hint="eastAsia"/>
          <w:color w:val="FF0000"/>
          <w:sz w:val="28"/>
          <w:szCs w:val="28"/>
          <w:shd w:val="pct15" w:color="auto" w:fill="FFFFFF"/>
        </w:rPr>
        <w:t>8個月</w:t>
      </w:r>
      <w:r w:rsidRPr="00DF22BA">
        <w:rPr>
          <w:rFonts w:ascii="標楷體" w:eastAsia="標楷體" w:hAnsi="標楷體" w:hint="eastAsia"/>
          <w:color w:val="FF0000"/>
          <w:sz w:val="28"/>
          <w:szCs w:val="28"/>
          <w:shd w:val="pct15" w:color="auto" w:fill="FFFFFF"/>
        </w:rPr>
        <w:t>以上</w:t>
      </w:r>
      <w:r w:rsidR="00892107" w:rsidRPr="00DF22BA">
        <w:rPr>
          <w:rFonts w:ascii="標楷體" w:eastAsia="標楷體" w:hAnsi="標楷體" w:hint="eastAsia"/>
          <w:color w:val="FF0000"/>
          <w:sz w:val="28"/>
          <w:szCs w:val="28"/>
          <w:shd w:val="pct15" w:color="auto" w:fill="FFFFFF"/>
        </w:rPr>
        <w:t>；另針對</w:t>
      </w:r>
      <w:r w:rsidRPr="00DF22BA">
        <w:rPr>
          <w:rFonts w:ascii="標楷體" w:eastAsia="標楷體" w:hAnsi="標楷體" w:hint="eastAsia"/>
          <w:color w:val="FF0000"/>
          <w:sz w:val="28"/>
          <w:szCs w:val="28"/>
          <w:shd w:val="pct15" w:color="auto" w:fill="FFFFFF"/>
        </w:rPr>
        <w:t>短效期藥品(如部分疫苗等效期未達一年以上者)</w:t>
      </w:r>
      <w:proofErr w:type="gramStart"/>
      <w:r w:rsidR="00DF22BA" w:rsidRPr="00DF22BA">
        <w:rPr>
          <w:rFonts w:ascii="標楷體" w:eastAsia="標楷體" w:hAnsi="標楷體" w:hint="eastAsia"/>
          <w:color w:val="FF0000"/>
          <w:sz w:val="28"/>
          <w:szCs w:val="28"/>
          <w:shd w:val="pct15" w:color="auto" w:fill="FFFFFF"/>
        </w:rPr>
        <w:t>距末效期</w:t>
      </w:r>
      <w:proofErr w:type="gramEnd"/>
      <w:r w:rsidR="00DF22BA" w:rsidRPr="00DF22BA">
        <w:rPr>
          <w:rFonts w:ascii="標楷體" w:eastAsia="標楷體" w:hAnsi="標楷體" w:hint="eastAsia"/>
          <w:color w:val="FF0000"/>
          <w:sz w:val="28"/>
          <w:szCs w:val="28"/>
          <w:shd w:val="pct15" w:color="auto" w:fill="FFFFFF"/>
        </w:rPr>
        <w:t>不得低於製造</w:t>
      </w:r>
      <w:proofErr w:type="gramStart"/>
      <w:r w:rsidR="00DF22BA" w:rsidRPr="00DF22BA">
        <w:rPr>
          <w:rFonts w:ascii="標楷體" w:eastAsia="標楷體" w:hAnsi="標楷體" w:hint="eastAsia"/>
          <w:color w:val="FF0000"/>
          <w:sz w:val="28"/>
          <w:szCs w:val="28"/>
          <w:shd w:val="pct15" w:color="auto" w:fill="FFFFFF"/>
        </w:rPr>
        <w:t>日期至末效期</w:t>
      </w:r>
      <w:proofErr w:type="gramEnd"/>
      <w:r w:rsidR="00DF22BA" w:rsidRPr="00DF22BA">
        <w:rPr>
          <w:rFonts w:ascii="標楷體" w:eastAsia="標楷體" w:hAnsi="標楷體" w:hint="eastAsia"/>
          <w:color w:val="FF0000"/>
          <w:sz w:val="28"/>
          <w:szCs w:val="28"/>
          <w:shd w:val="pct15" w:color="auto" w:fill="FFFFFF"/>
        </w:rPr>
        <w:t>之二分之一</w:t>
      </w:r>
      <w:r w:rsidRPr="00DF22BA">
        <w:rPr>
          <w:rFonts w:ascii="標楷體" w:eastAsia="標楷體" w:hAnsi="標楷體" w:hint="eastAsia"/>
          <w:color w:val="FF0000"/>
          <w:sz w:val="28"/>
          <w:szCs w:val="28"/>
          <w:shd w:val="pct15" w:color="auto" w:fill="FFFFFF"/>
        </w:rPr>
        <w:t>，否則以不合格論。</w:t>
      </w:r>
    </w:p>
    <w:p w:rsidR="00430870" w:rsidRPr="00DF22BA" w:rsidRDefault="00430870" w:rsidP="00DF22BA">
      <w:pPr>
        <w:pStyle w:val="a3"/>
        <w:spacing w:line="0" w:lineRule="atLeast"/>
        <w:ind w:left="812"/>
        <w:jc w:val="both"/>
        <w:rPr>
          <w:rFonts w:ascii="標楷體" w:eastAsia="標楷體" w:hAnsi="標楷體"/>
          <w:color w:val="FF0000"/>
          <w:sz w:val="28"/>
          <w:szCs w:val="28"/>
        </w:rPr>
      </w:pPr>
      <w:r w:rsidRPr="00DF22BA">
        <w:rPr>
          <w:rFonts w:ascii="標楷體" w:eastAsia="標楷體" w:hAnsi="標楷體" w:hint="eastAsia"/>
          <w:color w:val="FF0000"/>
          <w:sz w:val="28"/>
          <w:szCs w:val="28"/>
          <w:shd w:val="pct15" w:color="auto" w:fill="FFFFFF"/>
        </w:rPr>
        <w:t>上述藥品遇有特殊情形時，得經機關同意後辦理折價交貨；其效期不足8個月者，每短少</w:t>
      </w:r>
      <w:r w:rsidRPr="00DF22BA">
        <w:rPr>
          <w:rFonts w:ascii="標楷體" w:eastAsia="標楷體" w:hAnsi="標楷體"/>
          <w:color w:val="FF0000"/>
          <w:sz w:val="28"/>
          <w:szCs w:val="28"/>
          <w:shd w:val="pct15" w:color="auto" w:fill="FFFFFF"/>
        </w:rPr>
        <w:t>1</w:t>
      </w:r>
      <w:r w:rsidRPr="00DF22BA">
        <w:rPr>
          <w:rFonts w:ascii="標楷體" w:eastAsia="標楷體" w:hAnsi="標楷體" w:hint="eastAsia"/>
          <w:color w:val="FF0000"/>
          <w:sz w:val="28"/>
          <w:szCs w:val="28"/>
          <w:shd w:val="pct15" w:color="auto" w:fill="FFFFFF"/>
        </w:rPr>
        <w:t>個月（不足1月以1月計），應按所交藥品契約單價折減6％計價付款，短少</w:t>
      </w:r>
      <w:r w:rsidRPr="00DF22BA">
        <w:rPr>
          <w:rFonts w:ascii="標楷體" w:eastAsia="標楷體" w:hAnsi="標楷體"/>
          <w:color w:val="FF0000"/>
          <w:sz w:val="28"/>
          <w:szCs w:val="28"/>
          <w:shd w:val="pct15" w:color="auto" w:fill="FFFFFF"/>
        </w:rPr>
        <w:t>2</w:t>
      </w:r>
      <w:r w:rsidRPr="00DF22BA">
        <w:rPr>
          <w:rFonts w:ascii="標楷體" w:eastAsia="標楷體" w:hAnsi="標楷體" w:hint="eastAsia"/>
          <w:color w:val="FF0000"/>
          <w:sz w:val="28"/>
          <w:szCs w:val="28"/>
          <w:shd w:val="pct15" w:color="auto" w:fill="FFFFFF"/>
        </w:rPr>
        <w:t>個月折減12％，以此類推。</w:t>
      </w:r>
    </w:p>
    <w:p w:rsidR="009D5828" w:rsidRPr="00D354EC" w:rsidRDefault="009D5828" w:rsidP="00646260">
      <w:pPr>
        <w:pStyle w:val="a3"/>
        <w:numPr>
          <w:ilvl w:val="0"/>
          <w:numId w:val="29"/>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乙方所交藥品，如</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在末效期60日前(包裝數大於500顆之藥品在末效期90日前)尚未用完或不再使用，</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得通知乙方負責合理調換合格新品或照原進價退回(以原包裝為限)，乙方不得拒絕，否則</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蒙受之損失，</w:t>
      </w:r>
      <w:r w:rsidRPr="00D354EC">
        <w:rPr>
          <w:rFonts w:ascii="標楷體" w:eastAsia="標楷體" w:hAnsi="標楷體"/>
          <w:sz w:val="28"/>
          <w:szCs w:val="28"/>
        </w:rPr>
        <w:t>概由</w:t>
      </w:r>
      <w:r w:rsidRPr="00D354EC">
        <w:rPr>
          <w:rFonts w:ascii="標楷體" w:eastAsia="標楷體" w:hAnsi="標楷體" w:hint="eastAsia"/>
          <w:sz w:val="28"/>
          <w:szCs w:val="28"/>
        </w:rPr>
        <w:t>乙方負責賠償，或由履約保證金或未領之貨款內扣抵。</w:t>
      </w:r>
    </w:p>
    <w:p w:rsidR="001C04B2" w:rsidRPr="00D354EC" w:rsidRDefault="001C04B2" w:rsidP="00646260">
      <w:pPr>
        <w:pStyle w:val="a3"/>
        <w:numPr>
          <w:ilvl w:val="0"/>
          <w:numId w:val="29"/>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所交藥品</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如有疑義時</w:t>
      </w:r>
      <w:r w:rsidRPr="00D354EC">
        <w:rPr>
          <w:rFonts w:ascii="標楷體" w:eastAsia="標楷體" w:hAnsi="標楷體"/>
          <w:sz w:val="28"/>
          <w:szCs w:val="28"/>
        </w:rPr>
        <w:t>(</w:t>
      </w:r>
      <w:r w:rsidRPr="00D354EC">
        <w:rPr>
          <w:rFonts w:ascii="標楷體" w:eastAsia="標楷體" w:hAnsi="標楷體" w:hint="eastAsia"/>
          <w:sz w:val="28"/>
          <w:szCs w:val="28"/>
        </w:rPr>
        <w:t>係指臨床醫師對該藥品療效產生疑問時</w:t>
      </w:r>
      <w:r w:rsidRPr="00D354EC">
        <w:rPr>
          <w:rFonts w:ascii="標楷體" w:eastAsia="標楷體" w:hAnsi="標楷體"/>
          <w:sz w:val="28"/>
          <w:szCs w:val="28"/>
        </w:rPr>
        <w:t>)</w:t>
      </w:r>
      <w:r w:rsidRPr="00D354EC">
        <w:rPr>
          <w:rFonts w:ascii="標楷體" w:eastAsia="標楷體" w:hAnsi="標楷體" w:hint="eastAsia"/>
          <w:sz w:val="28"/>
          <w:szCs w:val="28"/>
        </w:rPr>
        <w:t>，應依下列方式處理：</w:t>
      </w:r>
    </w:p>
    <w:p w:rsidR="001C04B2" w:rsidRPr="00D354EC" w:rsidRDefault="009C6D02" w:rsidP="00646260">
      <w:pPr>
        <w:pStyle w:val="a3"/>
        <w:numPr>
          <w:ilvl w:val="0"/>
          <w:numId w:val="30"/>
        </w:numPr>
        <w:spacing w:line="0" w:lineRule="atLeast"/>
        <w:ind w:left="1092" w:hanging="852"/>
        <w:jc w:val="both"/>
        <w:rPr>
          <w:rFonts w:ascii="標楷體" w:eastAsia="標楷體" w:hAnsi="標楷體"/>
          <w:sz w:val="28"/>
          <w:szCs w:val="28"/>
        </w:rPr>
      </w:pPr>
      <w:r w:rsidRPr="00D354EC">
        <w:rPr>
          <w:rFonts w:ascii="標楷體" w:eastAsia="標楷體" w:hAnsi="標楷體" w:hint="eastAsia"/>
          <w:sz w:val="28"/>
          <w:szCs w:val="28"/>
        </w:rPr>
        <w:t>由</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會同乙方隨機抽樣送</w:t>
      </w:r>
      <w:r w:rsidR="004D231B" w:rsidRPr="00D354EC">
        <w:rPr>
          <w:rFonts w:ascii="標楷體" w:eastAsia="標楷體" w:hAnsi="標楷體" w:hint="eastAsia"/>
          <w:sz w:val="28"/>
          <w:szCs w:val="28"/>
        </w:rPr>
        <w:t>衛生福利部食品藥物管理署</w:t>
      </w:r>
      <w:r w:rsidR="00C75D4D" w:rsidRPr="00D354EC">
        <w:rPr>
          <w:rFonts w:ascii="標楷體" w:eastAsia="標楷體" w:hAnsi="標楷體" w:hint="eastAsia"/>
          <w:sz w:val="28"/>
          <w:szCs w:val="28"/>
        </w:rPr>
        <w:t>（或其他公證檢驗單位）</w:t>
      </w:r>
      <w:r w:rsidRPr="00D354EC">
        <w:rPr>
          <w:rFonts w:ascii="標楷體" w:eastAsia="標楷體" w:hAnsi="標楷體" w:hint="eastAsia"/>
          <w:sz w:val="28"/>
          <w:szCs w:val="28"/>
        </w:rPr>
        <w:t>檢驗。</w:t>
      </w:r>
    </w:p>
    <w:p w:rsidR="001C04B2" w:rsidRPr="00D354EC" w:rsidRDefault="009C6D02" w:rsidP="00646260">
      <w:pPr>
        <w:pStyle w:val="a3"/>
        <w:numPr>
          <w:ilvl w:val="0"/>
          <w:numId w:val="30"/>
        </w:numPr>
        <w:spacing w:line="0" w:lineRule="atLeast"/>
        <w:ind w:left="1092" w:hanging="852"/>
        <w:jc w:val="both"/>
        <w:rPr>
          <w:rFonts w:ascii="標楷體" w:eastAsia="標楷體" w:hAnsi="標楷體"/>
          <w:sz w:val="28"/>
          <w:szCs w:val="28"/>
        </w:rPr>
      </w:pPr>
      <w:r w:rsidRPr="00D354EC">
        <w:rPr>
          <w:rFonts w:ascii="標楷體" w:eastAsia="標楷體" w:hAnsi="標楷體" w:hint="eastAsia"/>
          <w:sz w:val="28"/>
          <w:szCs w:val="28"/>
        </w:rPr>
        <w:t>檢驗</w:t>
      </w:r>
      <w:r w:rsidR="00B0627C" w:rsidRPr="00D354EC">
        <w:rPr>
          <w:rFonts w:ascii="標楷體" w:eastAsia="標楷體" w:hAnsi="標楷體" w:hint="eastAsia"/>
          <w:sz w:val="28"/>
          <w:szCs w:val="28"/>
        </w:rPr>
        <w:t>基準</w:t>
      </w:r>
      <w:r w:rsidRPr="00D354EC">
        <w:rPr>
          <w:rFonts w:ascii="標楷體" w:eastAsia="標楷體" w:hAnsi="標楷體" w:hint="eastAsia"/>
          <w:sz w:val="28"/>
          <w:szCs w:val="28"/>
        </w:rPr>
        <w:t>：</w:t>
      </w:r>
      <w:r w:rsidR="00B0627C" w:rsidRPr="00D354EC">
        <w:rPr>
          <w:rFonts w:ascii="標楷體" w:eastAsia="標楷體" w:hAnsi="標楷體" w:hint="eastAsia"/>
          <w:sz w:val="28"/>
          <w:szCs w:val="28"/>
        </w:rPr>
        <w:t>以最新版</w:t>
      </w:r>
      <w:r w:rsidR="009D5828" w:rsidRPr="00D354EC">
        <w:rPr>
          <w:rFonts w:ascii="標楷體" w:eastAsia="標楷體" w:hAnsi="標楷體" w:hint="eastAsia"/>
          <w:sz w:val="28"/>
          <w:szCs w:val="28"/>
        </w:rPr>
        <w:t>（</w:t>
      </w:r>
      <w:r w:rsidR="00B0627C" w:rsidRPr="00D354EC">
        <w:rPr>
          <w:rFonts w:ascii="標楷體" w:eastAsia="標楷體" w:hAnsi="標楷體" w:hint="eastAsia"/>
          <w:sz w:val="28"/>
          <w:szCs w:val="28"/>
        </w:rPr>
        <w:t>新版發行未滿1年，得依前1版</w:t>
      </w:r>
      <w:r w:rsidR="009D5828" w:rsidRPr="00D354EC">
        <w:rPr>
          <w:rFonts w:ascii="標楷體" w:eastAsia="標楷體" w:hAnsi="標楷體" w:hint="eastAsia"/>
          <w:sz w:val="28"/>
          <w:szCs w:val="28"/>
        </w:rPr>
        <w:t>）</w:t>
      </w:r>
      <w:r w:rsidR="00B0627C" w:rsidRPr="00D354EC">
        <w:rPr>
          <w:rFonts w:ascii="標楷體" w:eastAsia="標楷體" w:hAnsi="標楷體" w:hint="eastAsia"/>
          <w:sz w:val="28"/>
          <w:szCs w:val="28"/>
        </w:rPr>
        <w:t>的美國藥典或其他國際公認之藥典，或原開發廠的化驗方法及相關規定為原則</w:t>
      </w:r>
      <w:r w:rsidRPr="00D354EC">
        <w:rPr>
          <w:rFonts w:ascii="標楷體" w:eastAsia="標楷體" w:hAnsi="標楷體" w:hint="eastAsia"/>
          <w:sz w:val="28"/>
          <w:szCs w:val="28"/>
        </w:rPr>
        <w:t>。</w:t>
      </w:r>
    </w:p>
    <w:p w:rsidR="001C04B2" w:rsidRPr="00D354EC" w:rsidRDefault="009C6D02" w:rsidP="00646260">
      <w:pPr>
        <w:pStyle w:val="a3"/>
        <w:numPr>
          <w:ilvl w:val="0"/>
          <w:numId w:val="30"/>
        </w:numPr>
        <w:spacing w:line="0" w:lineRule="atLeast"/>
        <w:ind w:left="1092" w:hanging="852"/>
        <w:jc w:val="both"/>
        <w:rPr>
          <w:rFonts w:ascii="標楷體" w:eastAsia="標楷體" w:hAnsi="標楷體"/>
          <w:sz w:val="28"/>
          <w:szCs w:val="28"/>
        </w:rPr>
      </w:pPr>
      <w:r w:rsidRPr="00D354EC">
        <w:rPr>
          <w:rFonts w:ascii="標楷體" w:eastAsia="標楷體" w:hAnsi="標楷體" w:hint="eastAsia"/>
          <w:sz w:val="28"/>
          <w:szCs w:val="28"/>
        </w:rPr>
        <w:t>檢驗數量：抽樣數量依市售同批號、不同</w:t>
      </w:r>
      <w:r w:rsidR="006C3896" w:rsidRPr="00D354EC">
        <w:rPr>
          <w:rFonts w:ascii="標楷體" w:eastAsia="標楷體" w:hAnsi="標楷體" w:hint="eastAsia"/>
          <w:sz w:val="28"/>
          <w:szCs w:val="28"/>
        </w:rPr>
        <w:t>包裝</w:t>
      </w:r>
      <w:r w:rsidRPr="00D354EC">
        <w:rPr>
          <w:rFonts w:ascii="標楷體" w:eastAsia="標楷體" w:hAnsi="標楷體" w:hint="eastAsia"/>
          <w:sz w:val="28"/>
          <w:szCs w:val="28"/>
        </w:rPr>
        <w:t>單位（如瓶</w:t>
      </w:r>
      <w:r w:rsidR="006C3896" w:rsidRPr="00D354EC">
        <w:rPr>
          <w:rFonts w:ascii="標楷體" w:eastAsia="標楷體" w:hAnsi="標楷體" w:hint="eastAsia"/>
          <w:sz w:val="28"/>
          <w:szCs w:val="28"/>
        </w:rPr>
        <w:t>裝</w:t>
      </w:r>
      <w:r w:rsidRPr="00D354EC">
        <w:rPr>
          <w:rFonts w:ascii="標楷體" w:eastAsia="標楷體" w:hAnsi="標楷體" w:hint="eastAsia"/>
          <w:sz w:val="28"/>
          <w:szCs w:val="28"/>
        </w:rPr>
        <w:t>或盒</w:t>
      </w:r>
      <w:r w:rsidR="006C3896" w:rsidRPr="00D354EC">
        <w:rPr>
          <w:rFonts w:ascii="標楷體" w:eastAsia="標楷體" w:hAnsi="標楷體" w:hint="eastAsia"/>
          <w:sz w:val="28"/>
          <w:szCs w:val="28"/>
        </w:rPr>
        <w:t>裝</w:t>
      </w:r>
      <w:r w:rsidRPr="00D354EC">
        <w:rPr>
          <w:rFonts w:ascii="標楷體" w:eastAsia="標楷體" w:hAnsi="標楷體" w:hint="eastAsia"/>
          <w:sz w:val="28"/>
          <w:szCs w:val="28"/>
        </w:rPr>
        <w:t>）且足供前項標準檢驗方法所需之數量達</w:t>
      </w:r>
      <w:r w:rsidR="00EE7AC1" w:rsidRPr="00D354EC">
        <w:rPr>
          <w:rFonts w:ascii="標楷體" w:eastAsia="標楷體" w:hAnsi="標楷體" w:hint="eastAsia"/>
          <w:sz w:val="28"/>
          <w:szCs w:val="28"/>
        </w:rPr>
        <w:t>3</w:t>
      </w:r>
      <w:r w:rsidRPr="00D354EC">
        <w:rPr>
          <w:rFonts w:ascii="標楷體" w:eastAsia="標楷體" w:hAnsi="標楷體" w:hint="eastAsia"/>
          <w:sz w:val="28"/>
          <w:szCs w:val="28"/>
        </w:rPr>
        <w:t>次檢驗以上。</w:t>
      </w:r>
    </w:p>
    <w:p w:rsidR="003B3C5C" w:rsidRPr="00D354EC" w:rsidRDefault="009C6D02" w:rsidP="00646260">
      <w:pPr>
        <w:pStyle w:val="a3"/>
        <w:numPr>
          <w:ilvl w:val="0"/>
          <w:numId w:val="30"/>
        </w:numPr>
        <w:spacing w:line="0" w:lineRule="atLeast"/>
        <w:ind w:left="1092" w:hanging="852"/>
        <w:jc w:val="both"/>
        <w:rPr>
          <w:rFonts w:ascii="標楷體" w:eastAsia="標楷體" w:hAnsi="標楷體"/>
          <w:sz w:val="28"/>
          <w:szCs w:val="28"/>
        </w:rPr>
      </w:pPr>
      <w:r w:rsidRPr="00D354EC">
        <w:rPr>
          <w:rFonts w:ascii="標楷體" w:eastAsia="標楷體" w:hAnsi="標楷體" w:hint="eastAsia"/>
          <w:sz w:val="28"/>
          <w:szCs w:val="28"/>
        </w:rPr>
        <w:t>檢體及費用由乙方負擔，如有禁藥、偽藥或劣藥等或契約</w:t>
      </w:r>
      <w:r w:rsidR="00895CD7" w:rsidRPr="00D354EC">
        <w:rPr>
          <w:rFonts w:ascii="標楷體" w:eastAsia="標楷體" w:hAnsi="標楷體" w:hint="eastAsia"/>
          <w:sz w:val="28"/>
          <w:szCs w:val="28"/>
        </w:rPr>
        <w:t>有效期限</w:t>
      </w:r>
      <w:r w:rsidRPr="00D354EC">
        <w:rPr>
          <w:rFonts w:ascii="標楷體" w:eastAsia="標楷體" w:hAnsi="標楷體" w:hint="eastAsia"/>
          <w:sz w:val="28"/>
          <w:szCs w:val="28"/>
        </w:rPr>
        <w:t>發生藥品抽驗不合格時，甲方得終止或解除本契約，並依藥事法規定辦理。至於乙方已交付之藥品，乙方應照原價賠償</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之損失。</w:t>
      </w:r>
    </w:p>
    <w:p w:rsidR="00B0627C" w:rsidRPr="00D354EC" w:rsidRDefault="00B0627C" w:rsidP="00646260">
      <w:pPr>
        <w:pStyle w:val="a3"/>
        <w:numPr>
          <w:ilvl w:val="0"/>
          <w:numId w:val="29"/>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乙方所交藥品應為原製造廠之包裝，且按「藥事法」第75條及衛生福利部公告之規定標示清楚，並附衛生福利部核准其製造或輸入等有效證明；如</w:t>
      </w:r>
      <w:r w:rsidR="00646260" w:rsidRPr="00D354EC">
        <w:rPr>
          <w:rFonts w:ascii="標楷體" w:eastAsia="標楷體" w:hAnsi="標楷體" w:hint="eastAsia"/>
          <w:sz w:val="28"/>
          <w:szCs w:val="28"/>
        </w:rPr>
        <w:t>屬易燃之原料藥，應於包裝上附加警示標籤；如為職業</w:t>
      </w:r>
      <w:r w:rsidRPr="00D354EC">
        <w:rPr>
          <w:rFonts w:ascii="標楷體" w:eastAsia="標楷體" w:hAnsi="標楷體" w:hint="eastAsia"/>
          <w:sz w:val="28"/>
          <w:szCs w:val="28"/>
        </w:rPr>
        <w:t>安全衛生法</w:t>
      </w:r>
      <w:r w:rsidR="00646260" w:rsidRPr="00D354EC">
        <w:rPr>
          <w:rFonts w:ascii="標楷體" w:eastAsia="標楷體" w:hAnsi="標楷體" w:hint="eastAsia"/>
          <w:sz w:val="28"/>
          <w:szCs w:val="28"/>
        </w:rPr>
        <w:t>第10條</w:t>
      </w:r>
      <w:r w:rsidRPr="00D354EC">
        <w:rPr>
          <w:rFonts w:ascii="標楷體" w:eastAsia="標楷體" w:hAnsi="標楷體" w:hint="eastAsia"/>
          <w:sz w:val="28"/>
          <w:szCs w:val="28"/>
        </w:rPr>
        <w:t>規定之危險物品及有害物質時，其包裝應按規定標示，並於交貨時檢附完整之「物質安全資料表」；如係分裝，應加官封，並經機關同意，始可辦理驗收。</w:t>
      </w:r>
    </w:p>
    <w:p w:rsidR="003B3C5C" w:rsidRPr="00D354EC" w:rsidRDefault="00541865" w:rsidP="00646260">
      <w:pPr>
        <w:pStyle w:val="a3"/>
        <w:numPr>
          <w:ilvl w:val="0"/>
          <w:numId w:val="29"/>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乙方所交藥品如經有關政府機關明令註銷該藥品許可證，或禁止使用等情形</w:t>
      </w:r>
      <w:r w:rsidRPr="00D354EC">
        <w:rPr>
          <w:rFonts w:eastAsia="標楷體" w:hint="eastAsia"/>
          <w:sz w:val="28"/>
        </w:rPr>
        <w:t>時</w:t>
      </w:r>
      <w:r w:rsidR="003B3C5C" w:rsidRPr="00D354EC">
        <w:rPr>
          <w:rFonts w:ascii="標楷體" w:eastAsia="標楷體" w:hAnsi="標楷體" w:hint="eastAsia"/>
          <w:sz w:val="28"/>
          <w:szCs w:val="28"/>
        </w:rPr>
        <w:t>，甲方得隨時終止或解除契約</w:t>
      </w:r>
      <w:r w:rsidR="00EE7AC1" w:rsidRPr="00D354EC">
        <w:rPr>
          <w:rFonts w:ascii="標楷體" w:eastAsia="標楷體" w:hAnsi="標楷體" w:hint="eastAsia"/>
          <w:sz w:val="28"/>
          <w:szCs w:val="28"/>
        </w:rPr>
        <w:t>，乙方應照原進價收回各</w:t>
      </w:r>
      <w:r w:rsidR="00646260" w:rsidRPr="00D354EC">
        <w:rPr>
          <w:rFonts w:ascii="標楷體" w:eastAsia="標楷體" w:hAnsi="標楷體" w:hint="eastAsia"/>
          <w:sz w:val="28"/>
          <w:szCs w:val="28"/>
        </w:rPr>
        <w:t>適用機關</w:t>
      </w:r>
      <w:r w:rsidR="00EE7AC1" w:rsidRPr="00D354EC">
        <w:rPr>
          <w:rFonts w:ascii="標楷體" w:eastAsia="標楷體" w:hAnsi="標楷體" w:hint="eastAsia"/>
          <w:sz w:val="28"/>
          <w:szCs w:val="28"/>
        </w:rPr>
        <w:t>未用完之全數（含已開封包裝）存貨</w:t>
      </w:r>
      <w:r w:rsidR="003B3C5C" w:rsidRPr="00D354EC">
        <w:rPr>
          <w:rFonts w:ascii="標楷體" w:eastAsia="標楷體" w:hAnsi="標楷體" w:hint="eastAsia"/>
          <w:sz w:val="28"/>
          <w:szCs w:val="28"/>
        </w:rPr>
        <w:t>。</w:t>
      </w:r>
    </w:p>
    <w:p w:rsidR="008107B7" w:rsidRPr="00D354EC" w:rsidRDefault="003B3C5C"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付款方式：</w:t>
      </w:r>
      <w:r w:rsidR="00511048" w:rsidRPr="00D354EC">
        <w:rPr>
          <w:rFonts w:ascii="標楷體" w:eastAsia="標楷體" w:hAnsi="標楷體" w:hint="eastAsia"/>
          <w:b/>
          <w:sz w:val="28"/>
          <w:szCs w:val="28"/>
        </w:rPr>
        <w:t xml:space="preserve"> </w:t>
      </w:r>
    </w:p>
    <w:p w:rsidR="003B3C5C" w:rsidRPr="00D354EC" w:rsidRDefault="00980E9C" w:rsidP="0002069B">
      <w:pPr>
        <w:pStyle w:val="a3"/>
        <w:numPr>
          <w:ilvl w:val="0"/>
          <w:numId w:val="31"/>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各</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按月依約</w:t>
      </w:r>
      <w:r w:rsidR="003B3C5C" w:rsidRPr="00D354EC">
        <w:rPr>
          <w:rFonts w:ascii="標楷體" w:eastAsia="標楷體" w:hAnsi="標楷體" w:hint="eastAsia"/>
          <w:sz w:val="28"/>
          <w:szCs w:val="28"/>
        </w:rPr>
        <w:t>驗收合格後，</w:t>
      </w:r>
      <w:r w:rsidR="000574B0" w:rsidRPr="00D354EC">
        <w:rPr>
          <w:rFonts w:ascii="標楷體" w:eastAsia="標楷體" w:hAnsi="標楷體" w:hint="eastAsia"/>
          <w:sz w:val="28"/>
          <w:szCs w:val="28"/>
        </w:rPr>
        <w:t>自次月1日起</w:t>
      </w:r>
      <w:r w:rsidR="00CE1939" w:rsidRPr="00D354EC">
        <w:rPr>
          <w:rFonts w:ascii="標楷體" w:eastAsia="標楷體" w:hAnsi="標楷體" w:hint="eastAsia"/>
          <w:sz w:val="28"/>
          <w:szCs w:val="28"/>
        </w:rPr>
        <w:t>90日內</w:t>
      </w:r>
      <w:r w:rsidR="003B3C5C" w:rsidRPr="00D354EC">
        <w:rPr>
          <w:rFonts w:ascii="標楷體" w:eastAsia="標楷體" w:hAnsi="標楷體" w:hint="eastAsia"/>
          <w:sz w:val="28"/>
          <w:szCs w:val="28"/>
        </w:rPr>
        <w:t>一次付清貨款</w:t>
      </w:r>
      <w:r w:rsidR="00273ED8" w:rsidRPr="00D354EC">
        <w:rPr>
          <w:rFonts w:ascii="標楷體" w:eastAsia="標楷體" w:hAnsi="標楷體" w:hint="eastAsia"/>
          <w:sz w:val="28"/>
          <w:szCs w:val="28"/>
        </w:rPr>
        <w:t>(</w:t>
      </w:r>
      <w:r w:rsidR="0092720F" w:rsidRPr="00D354EC">
        <w:rPr>
          <w:rFonts w:ascii="標楷體" w:eastAsia="標楷體" w:hAnsi="標楷體" w:hint="eastAsia"/>
          <w:sz w:val="28"/>
          <w:szCs w:val="28"/>
        </w:rPr>
        <w:t>發</w:t>
      </w:r>
      <w:r w:rsidR="0092720F" w:rsidRPr="00D354EC">
        <w:rPr>
          <w:rFonts w:ascii="標楷體" w:eastAsia="標楷體" w:hAnsi="標楷體" w:hint="eastAsia"/>
          <w:sz w:val="28"/>
          <w:szCs w:val="28"/>
        </w:rPr>
        <w:lastRenderedPageBreak/>
        <w:t>票</w:t>
      </w:r>
      <w:r w:rsidR="00FA6738" w:rsidRPr="00D354EC">
        <w:rPr>
          <w:rFonts w:ascii="標楷體" w:eastAsia="標楷體" w:hAnsi="標楷體" w:hint="eastAsia"/>
          <w:sz w:val="28"/>
          <w:szCs w:val="28"/>
        </w:rPr>
        <w:t>金額</w:t>
      </w:r>
      <w:r w:rsidR="0092720F" w:rsidRPr="00D354EC">
        <w:rPr>
          <w:rFonts w:ascii="標楷體" w:eastAsia="標楷體" w:hAnsi="標楷體" w:hint="eastAsia"/>
          <w:sz w:val="28"/>
          <w:szCs w:val="28"/>
        </w:rPr>
        <w:t>及折讓</w:t>
      </w:r>
      <w:r w:rsidR="00A8655E" w:rsidRPr="00D354EC">
        <w:rPr>
          <w:rFonts w:ascii="標楷體" w:eastAsia="標楷體" w:hAnsi="標楷體" w:hint="eastAsia"/>
          <w:sz w:val="28"/>
          <w:szCs w:val="28"/>
        </w:rPr>
        <w:t>金額</w:t>
      </w:r>
      <w:r w:rsidRPr="00D354EC">
        <w:rPr>
          <w:rFonts w:ascii="標楷體" w:eastAsia="標楷體" w:hAnsi="標楷體" w:hint="eastAsia"/>
          <w:sz w:val="28"/>
          <w:szCs w:val="28"/>
        </w:rPr>
        <w:t>計算方式詳如</w:t>
      </w:r>
      <w:r w:rsidR="0092720F" w:rsidRPr="00D354EC">
        <w:rPr>
          <w:rFonts w:ascii="標楷體" w:eastAsia="標楷體" w:hAnsi="標楷體" w:hint="eastAsia"/>
          <w:sz w:val="28"/>
          <w:szCs w:val="28"/>
        </w:rPr>
        <w:t>計畫清單附件5投標廠商</w:t>
      </w:r>
      <w:r w:rsidRPr="00D354EC">
        <w:rPr>
          <w:rFonts w:ascii="標楷體" w:eastAsia="標楷體" w:hAnsi="標楷體" w:hint="eastAsia"/>
          <w:sz w:val="28"/>
          <w:szCs w:val="28"/>
        </w:rPr>
        <w:t>評選須知</w:t>
      </w:r>
      <w:r w:rsidR="0092720F" w:rsidRPr="00D354EC">
        <w:rPr>
          <w:rFonts w:ascii="標楷體" w:eastAsia="標楷體" w:hAnsi="標楷體" w:hint="eastAsia"/>
          <w:sz w:val="28"/>
          <w:szCs w:val="28"/>
        </w:rPr>
        <w:t>附錄1</w:t>
      </w:r>
      <w:r w:rsidR="0002069B" w:rsidRPr="00D354EC">
        <w:rPr>
          <w:rFonts w:ascii="標楷體" w:eastAsia="標楷體" w:hAnsi="標楷體" w:hint="eastAsia"/>
          <w:sz w:val="28"/>
          <w:szCs w:val="28"/>
        </w:rPr>
        <w:t>，並予計算至元位，元位以下四捨五入</w:t>
      </w:r>
      <w:r w:rsidR="00273ED8" w:rsidRPr="00D354EC">
        <w:rPr>
          <w:rFonts w:ascii="標楷體" w:eastAsia="標楷體" w:hAnsi="標楷體" w:hint="eastAsia"/>
          <w:sz w:val="28"/>
          <w:szCs w:val="28"/>
        </w:rPr>
        <w:t>)</w:t>
      </w:r>
      <w:r w:rsidR="003B3C5C" w:rsidRPr="00D354EC">
        <w:rPr>
          <w:rFonts w:ascii="標楷體" w:eastAsia="標楷體" w:hAnsi="標楷體" w:hint="eastAsia"/>
          <w:sz w:val="28"/>
          <w:szCs w:val="28"/>
        </w:rPr>
        <w:t>，如乙方對</w:t>
      </w:r>
      <w:r w:rsidR="00646260" w:rsidRPr="00D354EC">
        <w:rPr>
          <w:rFonts w:ascii="標楷體" w:eastAsia="標楷體" w:hAnsi="標楷體" w:hint="eastAsia"/>
          <w:sz w:val="28"/>
          <w:szCs w:val="28"/>
        </w:rPr>
        <w:t>適用機關</w:t>
      </w:r>
      <w:r w:rsidR="00601A00" w:rsidRPr="00D354EC">
        <w:rPr>
          <w:rFonts w:ascii="標楷體" w:eastAsia="標楷體" w:hAnsi="標楷體" w:hint="eastAsia"/>
          <w:sz w:val="28"/>
          <w:szCs w:val="28"/>
        </w:rPr>
        <w:t>負有賠償義務或有逾期罰款</w:t>
      </w:r>
      <w:r w:rsidR="003B3C5C" w:rsidRPr="00D354EC">
        <w:rPr>
          <w:rFonts w:ascii="標楷體" w:eastAsia="標楷體" w:hAnsi="標楷體" w:hint="eastAsia"/>
          <w:sz w:val="28"/>
          <w:szCs w:val="28"/>
        </w:rPr>
        <w:t>時，</w:t>
      </w:r>
      <w:r w:rsidR="00646260" w:rsidRPr="00D354EC">
        <w:rPr>
          <w:rFonts w:ascii="標楷體" w:eastAsia="標楷體" w:hAnsi="標楷體" w:hint="eastAsia"/>
          <w:sz w:val="28"/>
          <w:szCs w:val="28"/>
        </w:rPr>
        <w:t>適用機關</w:t>
      </w:r>
      <w:r w:rsidR="003B3C5C" w:rsidRPr="00D354EC">
        <w:rPr>
          <w:rFonts w:ascii="標楷體" w:eastAsia="標楷體" w:hAnsi="標楷體" w:hint="eastAsia"/>
          <w:sz w:val="28"/>
          <w:szCs w:val="28"/>
        </w:rPr>
        <w:t>得優先自</w:t>
      </w:r>
      <w:r w:rsidR="00DA2597" w:rsidRPr="00D354EC">
        <w:rPr>
          <w:rFonts w:ascii="標楷體" w:eastAsia="標楷體" w:hAnsi="標楷體" w:hint="eastAsia"/>
          <w:sz w:val="28"/>
          <w:szCs w:val="28"/>
        </w:rPr>
        <w:t>當期</w:t>
      </w:r>
      <w:r w:rsidR="003B3C5C" w:rsidRPr="00D354EC">
        <w:rPr>
          <w:rFonts w:ascii="標楷體" w:eastAsia="標楷體" w:hAnsi="標楷體" w:hint="eastAsia"/>
          <w:sz w:val="28"/>
          <w:szCs w:val="28"/>
        </w:rPr>
        <w:t>貨款中扣除。</w:t>
      </w:r>
    </w:p>
    <w:p w:rsidR="003B3C5C" w:rsidRPr="00D354EC" w:rsidRDefault="003B3C5C" w:rsidP="00646260">
      <w:pPr>
        <w:pStyle w:val="a3"/>
        <w:numPr>
          <w:ilvl w:val="0"/>
          <w:numId w:val="31"/>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乙方支領貨款收據或統一發票應加蓋與本契約所蓋相符之公司及負責人印鑑章。</w:t>
      </w:r>
    </w:p>
    <w:p w:rsidR="003B3C5C" w:rsidRPr="00D354EC" w:rsidRDefault="003B3C5C"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包裝：</w:t>
      </w:r>
    </w:p>
    <w:p w:rsidR="00511048" w:rsidRPr="00D354EC" w:rsidRDefault="00097CBA" w:rsidP="00646260">
      <w:pPr>
        <w:pStyle w:val="a3"/>
        <w:numPr>
          <w:ilvl w:val="0"/>
          <w:numId w:val="32"/>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乙方所交藥品在包裝上均應附有</w:t>
      </w:r>
      <w:r w:rsidR="00676612" w:rsidRPr="00D354EC">
        <w:rPr>
          <w:rFonts w:ascii="標楷體" w:eastAsia="標楷體" w:hAnsi="標楷體"/>
          <w:sz w:val="28"/>
          <w:szCs w:val="28"/>
        </w:rPr>
        <w:t>衛生主管機關</w:t>
      </w:r>
      <w:r w:rsidRPr="00D354EC">
        <w:rPr>
          <w:rFonts w:ascii="標楷體" w:eastAsia="標楷體" w:hAnsi="標楷體" w:hint="eastAsia"/>
          <w:sz w:val="28"/>
          <w:szCs w:val="28"/>
        </w:rPr>
        <w:t>准許製造或輸入字號、製造日期</w:t>
      </w:r>
      <w:r w:rsidR="009C0CF4" w:rsidRPr="00D354EC">
        <w:rPr>
          <w:rFonts w:ascii="標楷體" w:eastAsia="標楷體" w:hAnsi="標楷體" w:hint="eastAsia"/>
          <w:sz w:val="28"/>
          <w:szCs w:val="28"/>
        </w:rPr>
        <w:t>、</w:t>
      </w:r>
      <w:r w:rsidRPr="00D354EC">
        <w:rPr>
          <w:rFonts w:ascii="標楷體" w:eastAsia="標楷體" w:hAnsi="標楷體" w:hint="eastAsia"/>
          <w:sz w:val="28"/>
          <w:szCs w:val="28"/>
        </w:rPr>
        <w:t>批號及</w:t>
      </w:r>
      <w:r w:rsidR="009C0CF4" w:rsidRPr="00D354EC">
        <w:rPr>
          <w:rFonts w:ascii="標楷體" w:eastAsia="標楷體" w:hAnsi="標楷體" w:hint="eastAsia"/>
          <w:sz w:val="28"/>
          <w:szCs w:val="28"/>
        </w:rPr>
        <w:t>西元年有效（保存）期限</w:t>
      </w:r>
      <w:r w:rsidR="00676612" w:rsidRPr="00D354EC">
        <w:rPr>
          <w:rFonts w:ascii="標楷體" w:eastAsia="標楷體" w:hAnsi="標楷體" w:hint="eastAsia"/>
          <w:sz w:val="28"/>
          <w:szCs w:val="28"/>
        </w:rPr>
        <w:t>，並</w:t>
      </w:r>
      <w:r w:rsidRPr="00D354EC">
        <w:rPr>
          <w:rFonts w:ascii="標楷體" w:eastAsia="標楷體" w:hAnsi="標楷體" w:hint="eastAsia"/>
          <w:sz w:val="28"/>
          <w:szCs w:val="28"/>
        </w:rPr>
        <w:t>每次所交之藥品不得超過</w:t>
      </w:r>
      <w:r w:rsidR="00EE7AC1" w:rsidRPr="00D354EC">
        <w:rPr>
          <w:rFonts w:ascii="標楷體" w:eastAsia="標楷體" w:hAnsi="標楷體" w:hint="eastAsia"/>
          <w:sz w:val="28"/>
          <w:szCs w:val="28"/>
        </w:rPr>
        <w:t>2</w:t>
      </w:r>
      <w:r w:rsidRPr="00D354EC">
        <w:rPr>
          <w:rFonts w:ascii="標楷體" w:eastAsia="標楷體" w:hAnsi="標楷體" w:hint="eastAsia"/>
          <w:sz w:val="28"/>
          <w:szCs w:val="28"/>
        </w:rPr>
        <w:t>種批號 (如特殊情況，需超過</w:t>
      </w:r>
      <w:r w:rsidR="00EE7AC1" w:rsidRPr="00D354EC">
        <w:rPr>
          <w:rFonts w:ascii="標楷體" w:eastAsia="標楷體" w:hAnsi="標楷體" w:hint="eastAsia"/>
          <w:sz w:val="28"/>
          <w:szCs w:val="28"/>
        </w:rPr>
        <w:t>2</w:t>
      </w:r>
      <w:r w:rsidRPr="00D354EC">
        <w:rPr>
          <w:rFonts w:ascii="標楷體" w:eastAsia="標楷體" w:hAnsi="標楷體" w:hint="eastAsia"/>
          <w:sz w:val="28"/>
          <w:szCs w:val="28"/>
        </w:rPr>
        <w:t>種批號時應事先向</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申請</w:t>
      </w:r>
      <w:r w:rsidR="00C75D4D" w:rsidRPr="00D354EC">
        <w:rPr>
          <w:rFonts w:ascii="標楷體" w:eastAsia="標楷體" w:hAnsi="標楷體" w:hint="eastAsia"/>
          <w:sz w:val="28"/>
          <w:szCs w:val="28"/>
        </w:rPr>
        <w:t>同意</w:t>
      </w:r>
      <w:r w:rsidRPr="00D354EC">
        <w:rPr>
          <w:rFonts w:ascii="標楷體" w:eastAsia="標楷體" w:hAnsi="標楷體" w:hint="eastAsia"/>
          <w:sz w:val="28"/>
          <w:szCs w:val="28"/>
        </w:rPr>
        <w:t>)。</w:t>
      </w:r>
    </w:p>
    <w:p w:rsidR="00511048" w:rsidRPr="00D354EC" w:rsidRDefault="00511048" w:rsidP="00646260">
      <w:pPr>
        <w:pStyle w:val="a3"/>
        <w:numPr>
          <w:ilvl w:val="0"/>
          <w:numId w:val="32"/>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乙方所交藥品除應依藥事法暨相關法令規定及一般商用包裝辦理外，顆錠、膠囊劑型以PTP等類似方式處理之最小包裝及針劑（每支），均應標示</w:t>
      </w:r>
      <w:r w:rsidR="009C0CF4" w:rsidRPr="00D354EC">
        <w:rPr>
          <w:rFonts w:ascii="標楷體" w:eastAsia="標楷體" w:hAnsi="標楷體" w:hint="eastAsia"/>
          <w:sz w:val="28"/>
          <w:szCs w:val="28"/>
        </w:rPr>
        <w:t>西元年</w:t>
      </w:r>
      <w:r w:rsidRPr="00D354EC">
        <w:rPr>
          <w:rFonts w:ascii="標楷體" w:eastAsia="標楷體" w:hAnsi="標楷體" w:hint="eastAsia"/>
          <w:sz w:val="28"/>
          <w:szCs w:val="28"/>
        </w:rPr>
        <w:t>有效</w:t>
      </w:r>
      <w:r w:rsidR="009C0CF4" w:rsidRPr="00D354EC">
        <w:rPr>
          <w:rFonts w:ascii="標楷體" w:eastAsia="標楷體" w:hAnsi="標楷體" w:hint="eastAsia"/>
          <w:sz w:val="28"/>
          <w:szCs w:val="28"/>
        </w:rPr>
        <w:t>（保存）期限</w:t>
      </w:r>
      <w:r w:rsidRPr="00D354EC">
        <w:rPr>
          <w:rFonts w:ascii="標楷體" w:eastAsia="標楷體" w:hAnsi="標楷體" w:hint="eastAsia"/>
          <w:sz w:val="28"/>
          <w:szCs w:val="28"/>
        </w:rPr>
        <w:t>、批號、中英文標籤及單位含量（KCL針劑等高危險藥物須加貼警訊貼紙）；另交三軍衛材供應處藥品須於內</w:t>
      </w:r>
      <w:r w:rsidR="00816F11" w:rsidRPr="00D354EC">
        <w:rPr>
          <w:rFonts w:ascii="標楷體" w:eastAsia="標楷體" w:hAnsi="標楷體" w:hint="eastAsia"/>
          <w:sz w:val="28"/>
          <w:szCs w:val="28"/>
        </w:rPr>
        <w:t>（最小包裝單位）</w:t>
      </w:r>
      <w:r w:rsidRPr="00D354EC">
        <w:rPr>
          <w:rFonts w:ascii="標楷體" w:eastAsia="標楷體" w:hAnsi="標楷體" w:hint="eastAsia"/>
          <w:sz w:val="28"/>
          <w:szCs w:val="28"/>
        </w:rPr>
        <w:t>、外箱加印或浮貼軍品料號及案號</w:t>
      </w:r>
      <w:r w:rsidR="00205CC6" w:rsidRPr="00205CC6">
        <w:rPr>
          <w:rFonts w:ascii="標楷體" w:eastAsia="標楷體" w:hAnsi="標楷體" w:hint="eastAsia"/>
          <w:sz w:val="28"/>
          <w:szCs w:val="28"/>
          <w:shd w:val="pct15" w:color="auto" w:fill="FFFFFF"/>
        </w:rPr>
        <w:t>(如有特殊情況，應事先向機關申請同意)</w:t>
      </w:r>
      <w:r w:rsidRPr="00D354EC">
        <w:rPr>
          <w:rFonts w:ascii="標楷體" w:eastAsia="標楷體" w:hAnsi="標楷體" w:hint="eastAsia"/>
          <w:sz w:val="28"/>
          <w:szCs w:val="28"/>
        </w:rPr>
        <w:t>。</w:t>
      </w:r>
    </w:p>
    <w:p w:rsidR="00541865" w:rsidRPr="00D354EC" w:rsidRDefault="00541865" w:rsidP="00646260">
      <w:pPr>
        <w:pStyle w:val="a3"/>
        <w:numPr>
          <w:ilvl w:val="0"/>
          <w:numId w:val="32"/>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廠商得在藥品或藥盒上(最小包裝)印貼EAN128(GS1-128)或EAN13國際條碼。</w:t>
      </w:r>
    </w:p>
    <w:p w:rsidR="003B3C5C" w:rsidRPr="00D354EC" w:rsidRDefault="003B3C5C" w:rsidP="00646260">
      <w:pPr>
        <w:pStyle w:val="a3"/>
        <w:numPr>
          <w:ilvl w:val="0"/>
          <w:numId w:val="32"/>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凡</w:t>
      </w:r>
      <w:r w:rsidR="00DC1EA9" w:rsidRPr="00D354EC">
        <w:rPr>
          <w:rFonts w:ascii="標楷體" w:eastAsia="標楷體" w:hAnsi="標楷體" w:hint="eastAsia"/>
          <w:sz w:val="28"/>
          <w:szCs w:val="28"/>
        </w:rPr>
        <w:t>各種劑型藥品</w:t>
      </w:r>
      <w:r w:rsidRPr="00D354EC">
        <w:rPr>
          <w:rFonts w:ascii="標楷體" w:eastAsia="標楷體" w:hAnsi="標楷體" w:hint="eastAsia"/>
          <w:sz w:val="28"/>
          <w:szCs w:val="28"/>
        </w:rPr>
        <w:t>均須經密閉容器包裝，</w:t>
      </w:r>
      <w:r w:rsidR="00DC1EA9" w:rsidRPr="00D354EC">
        <w:rPr>
          <w:rFonts w:ascii="標楷體" w:eastAsia="標楷體" w:hAnsi="標楷體" w:hint="eastAsia"/>
          <w:sz w:val="28"/>
          <w:szCs w:val="28"/>
        </w:rPr>
        <w:t>且</w:t>
      </w:r>
      <w:r w:rsidRPr="00D354EC">
        <w:rPr>
          <w:rFonts w:ascii="標楷體" w:eastAsia="標楷體" w:hAnsi="標楷體" w:hint="eastAsia"/>
          <w:sz w:val="28"/>
          <w:szCs w:val="28"/>
        </w:rPr>
        <w:t>應以原封包裝者為限。</w:t>
      </w:r>
    </w:p>
    <w:p w:rsidR="00E05CDA" w:rsidRPr="00D354EC" w:rsidRDefault="00E05CDA" w:rsidP="00646260">
      <w:pPr>
        <w:pStyle w:val="a3"/>
        <w:numPr>
          <w:ilvl w:val="0"/>
          <w:numId w:val="32"/>
        </w:numPr>
        <w:spacing w:line="0" w:lineRule="atLeast"/>
        <w:ind w:left="812" w:hanging="574"/>
        <w:jc w:val="both"/>
        <w:rPr>
          <w:rFonts w:ascii="標楷體" w:eastAsia="標楷體" w:hAnsi="標楷體"/>
          <w:sz w:val="28"/>
          <w:szCs w:val="28"/>
        </w:rPr>
      </w:pPr>
      <w:r w:rsidRPr="00D354EC">
        <w:rPr>
          <w:rFonts w:ascii="標楷體" w:eastAsia="標楷體" w:hAnsi="標楷體"/>
          <w:sz w:val="28"/>
          <w:szCs w:val="28"/>
        </w:rPr>
        <w:t>人類血液製劑，每瓶包裝要附三枚印有藥名、廠牌、含量及批號之自黏標籤。</w:t>
      </w:r>
    </w:p>
    <w:p w:rsidR="003B3C5C" w:rsidRPr="00D354EC" w:rsidRDefault="00D075E7" w:rsidP="00646260">
      <w:pPr>
        <w:pStyle w:val="a3"/>
        <w:numPr>
          <w:ilvl w:val="0"/>
          <w:numId w:val="32"/>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於契約有效期限內，乙方契約品項相關資料異動(如製造廠名稱、產地、內外包裝、外觀及仿單等)</w:t>
      </w:r>
      <w:r w:rsidR="00676612" w:rsidRPr="00D354EC">
        <w:rPr>
          <w:rFonts w:ascii="標楷體" w:eastAsia="標楷體" w:hAnsi="標楷體" w:hint="eastAsia"/>
          <w:sz w:val="28"/>
          <w:szCs w:val="28"/>
        </w:rPr>
        <w:t>，</w:t>
      </w:r>
      <w:r w:rsidR="0053527A" w:rsidRPr="00D354EC">
        <w:rPr>
          <w:rFonts w:ascii="標楷體" w:eastAsia="標楷體" w:hAnsi="標楷體" w:hint="eastAsia"/>
          <w:sz w:val="28"/>
          <w:szCs w:val="28"/>
        </w:rPr>
        <w:t>應</w:t>
      </w:r>
      <w:r w:rsidR="00676612" w:rsidRPr="00D354EC">
        <w:rPr>
          <w:rFonts w:ascii="標楷體" w:eastAsia="標楷體" w:hAnsi="標楷體" w:hint="eastAsia"/>
          <w:sz w:val="28"/>
          <w:szCs w:val="28"/>
        </w:rPr>
        <w:t>同時通知甲方及其他訂購</w:t>
      </w:r>
      <w:r w:rsidRPr="00D354EC">
        <w:rPr>
          <w:rFonts w:ascii="標楷體" w:eastAsia="標楷體" w:hAnsi="標楷體" w:hint="eastAsia"/>
          <w:sz w:val="28"/>
          <w:szCs w:val="28"/>
        </w:rPr>
        <w:t>之</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，並檢附新、舊包裝圖檔，藥品許可證、電子仿單、驗收識別圖檔等相關資料辦理更正</w:t>
      </w:r>
      <w:r w:rsidR="003B3C5C" w:rsidRPr="00D354EC">
        <w:rPr>
          <w:rFonts w:ascii="標楷體" w:eastAsia="標楷體" w:hAnsi="標楷體" w:hint="eastAsia"/>
          <w:sz w:val="28"/>
          <w:szCs w:val="28"/>
        </w:rPr>
        <w:t>。</w:t>
      </w:r>
    </w:p>
    <w:p w:rsidR="003B3C5C" w:rsidRPr="00D354EC" w:rsidRDefault="003B3C5C"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履約與保證：</w:t>
      </w:r>
    </w:p>
    <w:p w:rsidR="003B3C5C" w:rsidRPr="00D354EC" w:rsidRDefault="003B3C5C" w:rsidP="00833660">
      <w:pPr>
        <w:pStyle w:val="a3"/>
        <w:numPr>
          <w:ilvl w:val="0"/>
          <w:numId w:val="33"/>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在契約</w:t>
      </w:r>
      <w:r w:rsidR="00895CD7" w:rsidRPr="00D354EC">
        <w:rPr>
          <w:rFonts w:ascii="標楷體" w:eastAsia="標楷體" w:hAnsi="標楷體" w:hint="eastAsia"/>
          <w:sz w:val="28"/>
          <w:szCs w:val="28"/>
        </w:rPr>
        <w:t>有效期限</w:t>
      </w:r>
      <w:r w:rsidR="00932D34" w:rsidRPr="00D354EC">
        <w:rPr>
          <w:rFonts w:ascii="標楷體" w:eastAsia="標楷體" w:hAnsi="標楷體" w:hint="eastAsia"/>
          <w:sz w:val="28"/>
          <w:szCs w:val="28"/>
        </w:rPr>
        <w:t>內</w:t>
      </w:r>
      <w:r w:rsidRPr="00D354EC">
        <w:rPr>
          <w:rFonts w:ascii="標楷體" w:eastAsia="標楷體" w:hAnsi="標楷體" w:hint="eastAsia"/>
          <w:sz w:val="28"/>
          <w:szCs w:val="28"/>
        </w:rPr>
        <w:t>，乙方</w:t>
      </w:r>
      <w:r w:rsidR="00772498" w:rsidRPr="00D354EC">
        <w:rPr>
          <w:rFonts w:ascii="標楷體" w:eastAsia="標楷體" w:hAnsi="標楷體" w:hint="eastAsia"/>
          <w:sz w:val="28"/>
          <w:szCs w:val="28"/>
        </w:rPr>
        <w:t>除本條</w:t>
      </w:r>
      <w:r w:rsidR="009E7921" w:rsidRPr="00D354EC">
        <w:rPr>
          <w:rFonts w:ascii="標楷體" w:eastAsia="標楷體" w:hAnsi="標楷體" w:hint="eastAsia"/>
          <w:sz w:val="28"/>
          <w:szCs w:val="28"/>
        </w:rPr>
        <w:t>第二</w:t>
      </w:r>
      <w:r w:rsidR="00772498" w:rsidRPr="00D354EC">
        <w:rPr>
          <w:rFonts w:ascii="標楷體" w:eastAsia="標楷體" w:hAnsi="標楷體" w:hint="eastAsia"/>
          <w:sz w:val="28"/>
          <w:szCs w:val="28"/>
        </w:rPr>
        <w:t>項</w:t>
      </w:r>
      <w:r w:rsidR="00932D34" w:rsidRPr="00D354EC">
        <w:rPr>
          <w:rFonts w:ascii="標楷體" w:eastAsia="標楷體" w:hAnsi="標楷體" w:hint="eastAsia"/>
          <w:sz w:val="28"/>
          <w:szCs w:val="28"/>
        </w:rPr>
        <w:t>情形外，餘</w:t>
      </w:r>
      <w:r w:rsidRPr="00D354EC">
        <w:rPr>
          <w:rFonts w:ascii="標楷體" w:eastAsia="標楷體" w:hAnsi="標楷體" w:hint="eastAsia"/>
          <w:sz w:val="28"/>
          <w:szCs w:val="28"/>
        </w:rPr>
        <w:t>不得以任何理由</w:t>
      </w:r>
      <w:r w:rsidR="0053527A" w:rsidRPr="00D354EC">
        <w:rPr>
          <w:rFonts w:ascii="標楷體" w:eastAsia="標楷體" w:hAnsi="標楷體" w:hint="eastAsia"/>
          <w:sz w:val="28"/>
          <w:szCs w:val="28"/>
        </w:rPr>
        <w:t>（</w:t>
      </w:r>
      <w:r w:rsidR="009E5415" w:rsidRPr="00D354EC">
        <w:rPr>
          <w:rFonts w:ascii="標楷體" w:eastAsia="標楷體" w:hAnsi="標楷體" w:hint="eastAsia"/>
          <w:sz w:val="28"/>
          <w:szCs w:val="28"/>
        </w:rPr>
        <w:t>包括物價、成本及匯率等變動或疫情影響等情形</w:t>
      </w:r>
      <w:r w:rsidR="0053527A" w:rsidRPr="00D354EC">
        <w:rPr>
          <w:rFonts w:ascii="標楷體" w:eastAsia="標楷體" w:hAnsi="標楷體" w:hint="eastAsia"/>
          <w:sz w:val="28"/>
          <w:szCs w:val="28"/>
        </w:rPr>
        <w:t>）</w:t>
      </w:r>
      <w:r w:rsidRPr="00D354EC">
        <w:rPr>
          <w:rFonts w:ascii="標楷體" w:eastAsia="標楷體" w:hAnsi="標楷體" w:hint="eastAsia"/>
          <w:sz w:val="28"/>
          <w:szCs w:val="28"/>
        </w:rPr>
        <w:t>要求漲價或延期交貨，</w:t>
      </w:r>
      <w:r w:rsidRPr="00D354EC">
        <w:rPr>
          <w:rFonts w:ascii="標楷體" w:eastAsia="標楷體" w:hAnsi="標楷體"/>
          <w:sz w:val="28"/>
          <w:szCs w:val="28"/>
        </w:rPr>
        <w:t>自動降價</w:t>
      </w:r>
      <w:r w:rsidRPr="00D354EC">
        <w:rPr>
          <w:rFonts w:ascii="標楷體" w:eastAsia="標楷體" w:hAnsi="標楷體" w:hint="eastAsia"/>
          <w:sz w:val="28"/>
          <w:szCs w:val="28"/>
        </w:rPr>
        <w:t>時，應以誠信原則，隨時通知甲方減價。</w:t>
      </w:r>
    </w:p>
    <w:p w:rsidR="003A6833" w:rsidRPr="00D354EC" w:rsidRDefault="00663DF2" w:rsidP="00833660">
      <w:pPr>
        <w:pStyle w:val="a3"/>
        <w:numPr>
          <w:ilvl w:val="0"/>
          <w:numId w:val="33"/>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契約期間若遇中央目的事業主管機關調整健保價或原為自費品項經核定為有健保價之健保品項，或原為健保品項經核定調整為不給付之自費品項時，以中央健康健保署最後或最新核定健保價</w:t>
      </w:r>
      <w:r w:rsidR="001B3D53" w:rsidRPr="000D346E">
        <w:rPr>
          <w:rFonts w:ascii="標楷體" w:eastAsia="標楷體" w:hAnsi="標楷體" w:hint="eastAsia"/>
          <w:color w:val="FF0000"/>
          <w:sz w:val="28"/>
          <w:szCs w:val="28"/>
          <w:shd w:val="pct15" w:color="auto" w:fill="FFFFFF"/>
        </w:rPr>
        <w:t>辦理價格調整</w:t>
      </w:r>
      <w:r w:rsidRPr="00D354EC">
        <w:rPr>
          <w:rFonts w:ascii="標楷體" w:eastAsia="標楷體" w:hAnsi="標楷體" w:hint="eastAsia"/>
          <w:sz w:val="28"/>
          <w:szCs w:val="28"/>
        </w:rPr>
        <w:t>，並原則依下列方式處理</w:t>
      </w:r>
      <w:r w:rsidR="002541D1" w:rsidRPr="00D354EC">
        <w:rPr>
          <w:rFonts w:ascii="標楷體" w:eastAsia="標楷體" w:hAnsi="標楷體" w:hint="eastAsia"/>
          <w:sz w:val="28"/>
          <w:szCs w:val="28"/>
        </w:rPr>
        <w:t>：</w:t>
      </w:r>
    </w:p>
    <w:p w:rsidR="002541D1" w:rsidRPr="00D354EC" w:rsidRDefault="00663DF2" w:rsidP="00833660">
      <w:pPr>
        <w:pStyle w:val="a3"/>
        <w:numPr>
          <w:ilvl w:val="0"/>
          <w:numId w:val="34"/>
        </w:numPr>
        <w:spacing w:line="0" w:lineRule="atLeast"/>
        <w:ind w:left="1092" w:hanging="852"/>
        <w:jc w:val="both"/>
        <w:rPr>
          <w:rFonts w:ascii="標楷體" w:eastAsia="標楷體" w:hAnsi="標楷體"/>
          <w:sz w:val="28"/>
          <w:szCs w:val="28"/>
        </w:rPr>
      </w:pPr>
      <w:r w:rsidRPr="00D354EC">
        <w:rPr>
          <w:rFonts w:ascii="標楷體" w:eastAsia="標楷體" w:hAnsi="標楷體" w:hint="eastAsia"/>
          <w:sz w:val="28"/>
        </w:rPr>
        <w:t>履</w:t>
      </w:r>
      <w:r w:rsidRPr="00D354EC">
        <w:rPr>
          <w:rFonts w:ascii="標楷體" w:eastAsia="標楷體" w:hAnsi="標楷體" w:hint="eastAsia"/>
          <w:sz w:val="28"/>
          <w:szCs w:val="28"/>
        </w:rPr>
        <w:t>約當月最後或最新核定健保價，如低於簽約時健保價，依廠商承諾之額外優惠回饋條件（如</w:t>
      </w:r>
      <w:r w:rsidR="00772498" w:rsidRPr="00D354EC">
        <w:rPr>
          <w:rFonts w:ascii="標楷體" w:eastAsia="標楷體" w:hAnsi="標楷體" w:hint="eastAsia"/>
          <w:sz w:val="28"/>
          <w:szCs w:val="28"/>
        </w:rPr>
        <w:t>計畫清單附件5</w:t>
      </w:r>
      <w:r w:rsidR="002C71B3" w:rsidRPr="00D354EC">
        <w:rPr>
          <w:rFonts w:ascii="標楷體" w:eastAsia="標楷體" w:hAnsi="標楷體" w:hint="eastAsia"/>
          <w:sz w:val="28"/>
          <w:szCs w:val="28"/>
        </w:rPr>
        <w:t>投標廠商</w:t>
      </w:r>
      <w:r w:rsidRPr="00D354EC">
        <w:rPr>
          <w:rFonts w:ascii="標楷體" w:eastAsia="標楷體" w:hAnsi="標楷體" w:hint="eastAsia"/>
          <w:sz w:val="28"/>
          <w:szCs w:val="28"/>
        </w:rPr>
        <w:t>評選須知附錄</w:t>
      </w:r>
      <w:r w:rsidR="007729AD" w:rsidRPr="00D354EC">
        <w:rPr>
          <w:rFonts w:ascii="標楷體" w:eastAsia="標楷體" w:hAnsi="標楷體" w:hint="eastAsia"/>
          <w:sz w:val="28"/>
          <w:szCs w:val="28"/>
        </w:rPr>
        <w:t>4</w:t>
      </w:r>
      <w:r w:rsidRPr="00D354EC">
        <w:rPr>
          <w:rFonts w:ascii="標楷體" w:eastAsia="標楷體" w:hAnsi="標楷體" w:hint="eastAsia"/>
          <w:sz w:val="28"/>
          <w:szCs w:val="28"/>
        </w:rPr>
        <w:t>）</w:t>
      </w:r>
      <w:r w:rsidR="005D01B2" w:rsidRPr="000D346E">
        <w:rPr>
          <w:rFonts w:ascii="標楷體" w:eastAsia="標楷體" w:hAnsi="標楷體" w:hint="eastAsia"/>
          <w:color w:val="FF0000"/>
          <w:sz w:val="28"/>
          <w:szCs w:val="28"/>
          <w:shd w:val="pct15" w:color="auto" w:fill="FFFFFF"/>
        </w:rPr>
        <w:t>辦理價格</w:t>
      </w:r>
      <w:r w:rsidRPr="000D346E">
        <w:rPr>
          <w:rFonts w:ascii="標楷體" w:eastAsia="標楷體" w:hAnsi="標楷體" w:hint="eastAsia"/>
          <w:color w:val="FF0000"/>
          <w:sz w:val="28"/>
          <w:szCs w:val="28"/>
          <w:shd w:val="pct15" w:color="auto" w:fill="FFFFFF"/>
        </w:rPr>
        <w:t>調整</w:t>
      </w:r>
      <w:r w:rsidR="005D01B2" w:rsidRPr="000D346E">
        <w:rPr>
          <w:rFonts w:ascii="標楷體" w:eastAsia="標楷體" w:hAnsi="標楷體" w:hint="eastAsia"/>
          <w:color w:val="FF0000"/>
          <w:sz w:val="28"/>
          <w:szCs w:val="28"/>
          <w:shd w:val="pct15" w:color="auto" w:fill="FFFFFF"/>
        </w:rPr>
        <w:t>事宜</w:t>
      </w:r>
      <w:r w:rsidRPr="00D354EC">
        <w:rPr>
          <w:rFonts w:ascii="標楷體" w:eastAsia="標楷體" w:hAnsi="標楷體" w:hint="eastAsia"/>
          <w:sz w:val="28"/>
          <w:szCs w:val="28"/>
        </w:rPr>
        <w:t>，但調整後之決標單價不得高於簽約時決標單價或新核定健保價(廠商需於該健保新核價實施日起</w:t>
      </w:r>
      <w:r w:rsidR="00772498" w:rsidRPr="00D354EC">
        <w:rPr>
          <w:rFonts w:ascii="標楷體" w:eastAsia="標楷體" w:hAnsi="標楷體" w:hint="eastAsia"/>
          <w:sz w:val="28"/>
          <w:szCs w:val="28"/>
        </w:rPr>
        <w:t>5</w:t>
      </w:r>
      <w:r w:rsidRPr="00D354EC">
        <w:rPr>
          <w:rFonts w:ascii="標楷體" w:eastAsia="標楷體" w:hAnsi="標楷體" w:hint="eastAsia"/>
          <w:sz w:val="28"/>
          <w:szCs w:val="28"/>
        </w:rPr>
        <w:t>日內主動以書面通知機關，以利辦理相關價差補償事宜。該價差包含健保核價實施日以後仍以原決標單價購入之採購量差)</w:t>
      </w:r>
      <w:r w:rsidRPr="00D354EC">
        <w:rPr>
          <w:rFonts w:ascii="標楷體" w:eastAsia="標楷體" w:hAnsi="標楷體"/>
          <w:sz w:val="28"/>
          <w:szCs w:val="28"/>
        </w:rPr>
        <w:t>。</w:t>
      </w:r>
    </w:p>
    <w:p w:rsidR="00EF4FA4" w:rsidRDefault="00663DF2" w:rsidP="00833660">
      <w:pPr>
        <w:pStyle w:val="a3"/>
        <w:numPr>
          <w:ilvl w:val="0"/>
          <w:numId w:val="34"/>
        </w:numPr>
        <w:spacing w:line="0" w:lineRule="atLeast"/>
        <w:ind w:left="1092" w:hanging="852"/>
        <w:jc w:val="both"/>
        <w:textDirection w:val="lrTbV"/>
        <w:rPr>
          <w:rFonts w:ascii="標楷體" w:eastAsia="標楷體" w:hAnsi="標楷體"/>
          <w:sz w:val="28"/>
          <w:szCs w:val="28"/>
        </w:rPr>
      </w:pPr>
      <w:r w:rsidRPr="00D354EC">
        <w:rPr>
          <w:rFonts w:ascii="標楷體" w:eastAsia="標楷體" w:hAnsi="標楷體" w:hint="eastAsia"/>
          <w:sz w:val="28"/>
          <w:szCs w:val="28"/>
        </w:rPr>
        <w:t>履約當月最後或最新核定健保價，如高於簽約時健保價時，</w:t>
      </w:r>
      <w:r w:rsidR="0092720F" w:rsidRPr="00D354EC">
        <w:rPr>
          <w:rFonts w:ascii="標楷體" w:eastAsia="標楷體" w:hAnsi="標楷體" w:hint="eastAsia"/>
          <w:sz w:val="28"/>
          <w:szCs w:val="28"/>
        </w:rPr>
        <w:t>經雙方合意</w:t>
      </w:r>
      <w:r w:rsidR="0092720F" w:rsidRPr="00D354EC">
        <w:rPr>
          <w:rFonts w:ascii="標楷體" w:eastAsia="標楷體" w:hAnsi="標楷體" w:hint="eastAsia"/>
          <w:sz w:val="28"/>
          <w:szCs w:val="28"/>
        </w:rPr>
        <w:lastRenderedPageBreak/>
        <w:t>後，調整方式為按健保調漲比率【契約價</w:t>
      </w:r>
      <w:r w:rsidR="001B3D53" w:rsidRPr="000D346E">
        <w:rPr>
          <w:rFonts w:ascii="標楷體" w:eastAsia="標楷體" w:hAnsi="標楷體" w:hint="eastAsia"/>
          <w:color w:val="FF0000"/>
          <w:sz w:val="28"/>
          <w:szCs w:val="28"/>
          <w:shd w:val="pct15" w:color="auto" w:fill="FFFFFF"/>
        </w:rPr>
        <w:t>（或成本價）</w:t>
      </w:r>
      <w:r w:rsidR="0092720F" w:rsidRPr="00D354EC">
        <w:rPr>
          <w:rFonts w:ascii="標楷體" w:eastAsia="標楷體" w:hAnsi="標楷體" w:hint="eastAsia"/>
          <w:sz w:val="28"/>
          <w:szCs w:val="28"/>
        </w:rPr>
        <w:t>×（新健保核價/簽約時健保價）】</w:t>
      </w:r>
      <w:r w:rsidR="001B3D53" w:rsidRPr="000D346E">
        <w:rPr>
          <w:rFonts w:ascii="標楷體" w:eastAsia="標楷體" w:hAnsi="標楷體" w:hint="eastAsia"/>
          <w:color w:val="FF0000"/>
          <w:sz w:val="28"/>
          <w:szCs w:val="28"/>
          <w:shd w:val="pct15" w:color="auto" w:fill="FFFFFF"/>
        </w:rPr>
        <w:t>辦理價格調整</w:t>
      </w:r>
      <w:r w:rsidR="0092720F" w:rsidRPr="00D354EC">
        <w:rPr>
          <w:rFonts w:ascii="標楷體" w:eastAsia="標楷體" w:hAnsi="標楷體" w:hint="eastAsia"/>
          <w:sz w:val="28"/>
          <w:szCs w:val="28"/>
        </w:rPr>
        <w:t>，以換文方式完成契約單價修訂，得超過原契約單價，但以不超過新健保價為原則，生效日期依甲方函文記載日為原則。</w:t>
      </w:r>
    </w:p>
    <w:p w:rsidR="00D3520A" w:rsidRPr="00D354EC" w:rsidRDefault="00EF4FA4" w:rsidP="00EF4FA4">
      <w:pPr>
        <w:pStyle w:val="a3"/>
        <w:spacing w:line="0" w:lineRule="atLeast"/>
        <w:ind w:left="1092"/>
        <w:jc w:val="both"/>
        <w:textDirection w:val="lrTbV"/>
        <w:rPr>
          <w:rFonts w:ascii="標楷體" w:eastAsia="標楷體" w:hAnsi="標楷體"/>
          <w:sz w:val="28"/>
          <w:szCs w:val="28"/>
        </w:rPr>
      </w:pPr>
      <w:r w:rsidRPr="00603763">
        <w:rPr>
          <w:rFonts w:ascii="標楷體" w:eastAsia="標楷體" w:hAnsi="標楷體" w:hint="eastAsia"/>
          <w:sz w:val="28"/>
          <w:szCs w:val="28"/>
        </w:rPr>
        <w:t>【各單一訂購機關一年內若</w:t>
      </w:r>
      <w:r w:rsidR="009A36F3" w:rsidRPr="00603763">
        <w:rPr>
          <w:rFonts w:ascii="標楷體" w:eastAsia="標楷體" w:hAnsi="標楷體" w:hint="eastAsia"/>
          <w:sz w:val="28"/>
          <w:szCs w:val="28"/>
        </w:rPr>
        <w:t>健保申報醫令費用達5</w:t>
      </w:r>
      <w:r w:rsidR="009A36F3" w:rsidRPr="00603763">
        <w:rPr>
          <w:rFonts w:ascii="標楷體" w:eastAsia="標楷體" w:hAnsi="標楷體"/>
          <w:sz w:val="28"/>
          <w:szCs w:val="28"/>
        </w:rPr>
        <w:t>,000</w:t>
      </w:r>
      <w:r w:rsidR="009A36F3" w:rsidRPr="00603763">
        <w:rPr>
          <w:rFonts w:ascii="標楷體" w:eastAsia="標楷體" w:hAnsi="標楷體" w:hint="eastAsia"/>
          <w:sz w:val="28"/>
          <w:szCs w:val="28"/>
        </w:rPr>
        <w:t>萬(含)以上之藥品，該藥品於健保價調降時，不適用前揭調整原則，逕由雙方議價，以該議定單價適用於各適用機關</w:t>
      </w:r>
      <w:r w:rsidRPr="00603763">
        <w:rPr>
          <w:rFonts w:ascii="標楷體" w:eastAsia="標楷體" w:hAnsi="標楷體" w:hint="eastAsia"/>
          <w:sz w:val="28"/>
          <w:szCs w:val="28"/>
        </w:rPr>
        <w:t>】</w:t>
      </w:r>
    </w:p>
    <w:p w:rsidR="002B2EF2" w:rsidRPr="00D354EC" w:rsidRDefault="002B2EF2" w:rsidP="00833660">
      <w:pPr>
        <w:pStyle w:val="a3"/>
        <w:numPr>
          <w:ilvl w:val="0"/>
          <w:numId w:val="34"/>
        </w:numPr>
        <w:spacing w:line="0" w:lineRule="atLeast"/>
        <w:ind w:left="1092" w:hanging="852"/>
        <w:jc w:val="both"/>
        <w:textDirection w:val="lrTbV"/>
        <w:rPr>
          <w:rFonts w:ascii="標楷體" w:eastAsia="標楷體" w:hAnsi="標楷體"/>
          <w:sz w:val="28"/>
          <w:szCs w:val="28"/>
        </w:rPr>
      </w:pPr>
      <w:r w:rsidRPr="00D354EC">
        <w:rPr>
          <w:rFonts w:ascii="標楷體" w:eastAsia="標楷體" w:hAnsi="標楷體" w:hint="eastAsia"/>
          <w:sz w:val="28"/>
          <w:szCs w:val="28"/>
        </w:rPr>
        <w:t>決標品項如經多次健保調價，或健保價調降但經申覆而調漲者，如最後或最新核定健保價低於簽約時健保價，依本項第一款方式辦理調整；如最後或最新核定健保價高於簽約時健保價，依第二款方式辦理。</w:t>
      </w:r>
    </w:p>
    <w:p w:rsidR="00627A6C" w:rsidRPr="00D354EC" w:rsidRDefault="00627A6C" w:rsidP="00833660">
      <w:pPr>
        <w:pStyle w:val="a3"/>
        <w:numPr>
          <w:ilvl w:val="0"/>
          <w:numId w:val="34"/>
        </w:numPr>
        <w:spacing w:line="0" w:lineRule="atLeast"/>
        <w:ind w:left="1092" w:hanging="852"/>
        <w:jc w:val="both"/>
        <w:textDirection w:val="lrTbV"/>
        <w:rPr>
          <w:rFonts w:ascii="標楷體" w:eastAsia="標楷體" w:hAnsi="標楷體"/>
          <w:sz w:val="28"/>
          <w:szCs w:val="28"/>
        </w:rPr>
      </w:pPr>
      <w:r w:rsidRPr="00D354EC">
        <w:rPr>
          <w:rFonts w:ascii="標楷體" w:eastAsia="標楷體" w:hAnsi="標楷體"/>
          <w:sz w:val="28"/>
          <w:szCs w:val="28"/>
        </w:rPr>
        <w:t>健保核價調整為零時，以本契約最後一次核定之單價為契約單價。</w:t>
      </w:r>
    </w:p>
    <w:p w:rsidR="00D3520A" w:rsidRPr="00D354EC" w:rsidRDefault="009160AC" w:rsidP="00833660">
      <w:pPr>
        <w:pStyle w:val="a3"/>
        <w:numPr>
          <w:ilvl w:val="0"/>
          <w:numId w:val="34"/>
        </w:numPr>
        <w:spacing w:line="0" w:lineRule="atLeast"/>
        <w:ind w:left="1092" w:hanging="852"/>
        <w:jc w:val="both"/>
        <w:textDirection w:val="lrTbV"/>
        <w:rPr>
          <w:rFonts w:ascii="標楷體" w:eastAsia="標楷體" w:hAnsi="標楷體"/>
          <w:sz w:val="28"/>
          <w:szCs w:val="28"/>
        </w:rPr>
      </w:pPr>
      <w:r w:rsidRPr="00D354EC">
        <w:rPr>
          <w:rFonts w:ascii="標楷體" w:eastAsia="標楷體" w:hAnsi="標楷體" w:hint="eastAsia"/>
          <w:sz w:val="28"/>
          <w:szCs w:val="28"/>
        </w:rPr>
        <w:t>簽約時原為非健保給付品項，經調整核定為健保品項時，如核定之健保價高於原決標單價，決標單價不予調整；如核定之健保價等於或低於原決標單價時，調整核定為健保品項後之決標單價由雙方議定之，但不得高於簽約時決標單價或核定之健保價(廠商需於該健保新核價實施日起五日內主動以書面通知機關，以利辦理相關價差補償事宜。該價差包含健保核價實施日以後仍以原決標單價購入之採購量差）</w:t>
      </w:r>
      <w:r w:rsidRPr="00D354EC">
        <w:rPr>
          <w:rFonts w:ascii="標楷體" w:eastAsia="標楷體" w:hAnsi="標楷體"/>
          <w:sz w:val="28"/>
          <w:szCs w:val="28"/>
        </w:rPr>
        <w:t>。</w:t>
      </w:r>
    </w:p>
    <w:p w:rsidR="009160AC" w:rsidRPr="00D354EC" w:rsidRDefault="009160AC" w:rsidP="00833660">
      <w:pPr>
        <w:pStyle w:val="a3"/>
        <w:numPr>
          <w:ilvl w:val="0"/>
          <w:numId w:val="34"/>
        </w:numPr>
        <w:spacing w:line="0" w:lineRule="atLeast"/>
        <w:ind w:left="1092" w:hanging="852"/>
        <w:jc w:val="both"/>
        <w:textDirection w:val="lrTbV"/>
        <w:rPr>
          <w:rFonts w:ascii="標楷體" w:eastAsia="標楷體" w:hAnsi="標楷體"/>
          <w:sz w:val="28"/>
          <w:szCs w:val="28"/>
        </w:rPr>
      </w:pPr>
      <w:r w:rsidRPr="00D354EC">
        <w:rPr>
          <w:rFonts w:ascii="標楷體" w:eastAsia="標楷體" w:hAnsi="標楷體" w:hint="eastAsia"/>
          <w:sz w:val="28"/>
          <w:szCs w:val="28"/>
        </w:rPr>
        <w:t>中</w:t>
      </w:r>
      <w:r w:rsidRPr="00D354EC">
        <w:rPr>
          <w:rFonts w:ascii="標楷體" w:eastAsia="標楷體" w:hAnsi="標楷體" w:hint="eastAsia"/>
          <w:sz w:val="28"/>
        </w:rPr>
        <w:t>央健康保險署調整契約品項之健保碼（履約標的不變），如健保價有變動或調整為健保不給付品項時，比照</w:t>
      </w:r>
      <w:r w:rsidR="0037401B" w:rsidRPr="00D354EC">
        <w:rPr>
          <w:rFonts w:ascii="標楷體" w:eastAsia="標楷體" w:hAnsi="標楷體" w:hint="eastAsia"/>
          <w:sz w:val="28"/>
        </w:rPr>
        <w:t>本</w:t>
      </w:r>
      <w:r w:rsidR="00772498" w:rsidRPr="00D354EC">
        <w:rPr>
          <w:rFonts w:ascii="標楷體" w:eastAsia="標楷體" w:hAnsi="標楷體" w:hint="eastAsia"/>
          <w:sz w:val="28"/>
        </w:rPr>
        <w:t>條第二項</w:t>
      </w:r>
      <w:r w:rsidRPr="00D354EC">
        <w:rPr>
          <w:rFonts w:ascii="標楷體" w:eastAsia="標楷體" w:hAnsi="標楷體" w:hint="eastAsia"/>
          <w:sz w:val="28"/>
        </w:rPr>
        <w:t>第(</w:t>
      </w:r>
      <w:r w:rsidR="00772498" w:rsidRPr="00D354EC">
        <w:rPr>
          <w:rFonts w:ascii="標楷體" w:eastAsia="標楷體" w:hAnsi="標楷體" w:hint="eastAsia"/>
          <w:sz w:val="28"/>
        </w:rPr>
        <w:t>一</w:t>
      </w:r>
      <w:r w:rsidRPr="00D354EC">
        <w:rPr>
          <w:rFonts w:ascii="標楷體" w:eastAsia="標楷體" w:hAnsi="標楷體" w:hint="eastAsia"/>
          <w:sz w:val="28"/>
        </w:rPr>
        <w:t>)</w:t>
      </w:r>
      <w:r w:rsidR="00772498" w:rsidRPr="00D354EC">
        <w:rPr>
          <w:rFonts w:ascii="標楷體" w:eastAsia="標楷體" w:hAnsi="標楷體" w:hint="eastAsia"/>
          <w:sz w:val="28"/>
        </w:rPr>
        <w:t>款</w:t>
      </w:r>
      <w:r w:rsidRPr="00D354EC">
        <w:rPr>
          <w:rFonts w:ascii="標楷體" w:eastAsia="標楷體" w:hAnsi="標楷體" w:hint="eastAsia"/>
          <w:sz w:val="28"/>
        </w:rPr>
        <w:t>至第(</w:t>
      </w:r>
      <w:r w:rsidR="00F94C77" w:rsidRPr="00D354EC">
        <w:rPr>
          <w:rFonts w:ascii="標楷體" w:eastAsia="標楷體" w:hAnsi="標楷體" w:hint="eastAsia"/>
          <w:sz w:val="28"/>
        </w:rPr>
        <w:t>四</w:t>
      </w:r>
      <w:r w:rsidRPr="00D354EC">
        <w:rPr>
          <w:rFonts w:ascii="標楷體" w:eastAsia="標楷體" w:hAnsi="標楷體" w:hint="eastAsia"/>
          <w:sz w:val="28"/>
        </w:rPr>
        <w:t>)</w:t>
      </w:r>
      <w:r w:rsidR="00772498" w:rsidRPr="00D354EC">
        <w:rPr>
          <w:rFonts w:ascii="標楷體" w:eastAsia="標楷體" w:hAnsi="標楷體" w:hint="eastAsia"/>
          <w:sz w:val="28"/>
        </w:rPr>
        <w:t>款</w:t>
      </w:r>
      <w:r w:rsidRPr="00D354EC">
        <w:rPr>
          <w:rFonts w:ascii="標楷體" w:eastAsia="標楷體" w:hAnsi="標楷體" w:hint="eastAsia"/>
          <w:sz w:val="28"/>
        </w:rPr>
        <w:t>之約定。</w:t>
      </w:r>
    </w:p>
    <w:p w:rsidR="00F02370" w:rsidRPr="00D354EC" w:rsidRDefault="00F02370" w:rsidP="00833660">
      <w:pPr>
        <w:pStyle w:val="a3"/>
        <w:numPr>
          <w:ilvl w:val="0"/>
          <w:numId w:val="33"/>
        </w:numPr>
        <w:spacing w:line="0" w:lineRule="atLeast"/>
        <w:ind w:left="812" w:hanging="574"/>
        <w:jc w:val="both"/>
        <w:textDirection w:val="lrTbV"/>
        <w:rPr>
          <w:rFonts w:ascii="標楷體" w:eastAsia="標楷體" w:hAnsi="標楷體"/>
          <w:sz w:val="28"/>
          <w:szCs w:val="28"/>
        </w:rPr>
      </w:pPr>
      <w:r w:rsidRPr="00D354EC">
        <w:rPr>
          <w:rFonts w:ascii="標楷體" w:eastAsia="標楷體" w:hAnsi="標楷體" w:hint="eastAsia"/>
          <w:sz w:val="28"/>
          <w:szCs w:val="28"/>
        </w:rPr>
        <w:t>乙方若因健保核定價格低於其供應成本，致決定退出健保市場時，乙方應以書面資料通知甲方，經甲方同意得終止該項藥品供應契約，但乙方自書面通知甲方起至終止契約應</w:t>
      </w:r>
      <w:r w:rsidR="00CB65EC" w:rsidRPr="00D354EC">
        <w:rPr>
          <w:rFonts w:ascii="標楷體" w:eastAsia="標楷體" w:hAnsi="標楷體" w:hint="eastAsia"/>
          <w:sz w:val="28"/>
          <w:szCs w:val="28"/>
        </w:rPr>
        <w:t>至少有</w:t>
      </w:r>
      <w:r w:rsidR="00772498" w:rsidRPr="00D354EC">
        <w:rPr>
          <w:rFonts w:ascii="標楷體" w:eastAsia="標楷體" w:hAnsi="標楷體" w:hint="eastAsia"/>
          <w:sz w:val="28"/>
          <w:szCs w:val="28"/>
        </w:rPr>
        <w:t>3</w:t>
      </w:r>
      <w:r w:rsidRPr="00D354EC">
        <w:rPr>
          <w:rFonts w:ascii="標楷體" w:eastAsia="標楷體" w:hAnsi="標楷體" w:hint="eastAsia"/>
          <w:sz w:val="28"/>
          <w:szCs w:val="28"/>
        </w:rPr>
        <w:t>個月</w:t>
      </w:r>
      <w:r w:rsidR="00CB65EC" w:rsidRPr="00D354EC">
        <w:rPr>
          <w:rFonts w:ascii="標楷體" w:eastAsia="標楷體" w:hAnsi="標楷體" w:hint="eastAsia"/>
          <w:sz w:val="28"/>
          <w:szCs w:val="28"/>
        </w:rPr>
        <w:t>(含)以上</w:t>
      </w:r>
      <w:r w:rsidRPr="00D354EC">
        <w:rPr>
          <w:rFonts w:ascii="標楷體" w:eastAsia="標楷體" w:hAnsi="標楷體" w:hint="eastAsia"/>
          <w:sz w:val="28"/>
          <w:szCs w:val="28"/>
        </w:rPr>
        <w:t>緩衝期，繼續正常供應藥品</w:t>
      </w:r>
      <w:r w:rsidR="00CB65EC" w:rsidRPr="00D354EC">
        <w:rPr>
          <w:rFonts w:ascii="標楷體" w:eastAsia="標楷體" w:hAnsi="標楷體" w:hint="eastAsia"/>
          <w:sz w:val="28"/>
          <w:szCs w:val="28"/>
        </w:rPr>
        <w:t>，避免影響臨床醫療作業</w:t>
      </w:r>
      <w:r w:rsidRPr="00D354EC">
        <w:rPr>
          <w:rFonts w:ascii="標楷體" w:eastAsia="標楷體" w:hAnsi="標楷體" w:hint="eastAsia"/>
          <w:sz w:val="28"/>
          <w:szCs w:val="28"/>
        </w:rPr>
        <w:t>。</w:t>
      </w:r>
    </w:p>
    <w:p w:rsidR="003B3C5C" w:rsidRPr="00D354EC" w:rsidRDefault="00BF6896" w:rsidP="00833660">
      <w:pPr>
        <w:pStyle w:val="a3"/>
        <w:numPr>
          <w:ilvl w:val="0"/>
          <w:numId w:val="33"/>
        </w:numPr>
        <w:spacing w:line="0" w:lineRule="atLeast"/>
        <w:ind w:left="812" w:hanging="574"/>
        <w:jc w:val="both"/>
        <w:textDirection w:val="lrTbV"/>
        <w:rPr>
          <w:rFonts w:ascii="標楷體" w:eastAsia="標楷體" w:hAnsi="標楷體"/>
          <w:sz w:val="28"/>
          <w:szCs w:val="28"/>
        </w:rPr>
      </w:pPr>
      <w:r w:rsidRPr="00D354EC">
        <w:rPr>
          <w:rFonts w:ascii="標楷體" w:eastAsia="標楷體" w:hAnsi="標楷體" w:hint="eastAsia"/>
          <w:sz w:val="28"/>
          <w:szCs w:val="28"/>
        </w:rPr>
        <w:t>乙方所</w:t>
      </w:r>
      <w:proofErr w:type="gramStart"/>
      <w:r w:rsidRPr="00D354EC">
        <w:rPr>
          <w:rFonts w:ascii="標楷體" w:eastAsia="標楷體" w:hAnsi="標楷體"/>
          <w:sz w:val="28"/>
          <w:szCs w:val="28"/>
        </w:rPr>
        <w:t>決標品項</w:t>
      </w:r>
      <w:proofErr w:type="gramEnd"/>
      <w:r w:rsidRPr="00D354EC">
        <w:rPr>
          <w:rFonts w:ascii="標楷體" w:eastAsia="標楷體" w:hAnsi="標楷體"/>
          <w:sz w:val="28"/>
          <w:szCs w:val="28"/>
        </w:rPr>
        <w:t>如經</w:t>
      </w:r>
      <w:r w:rsidRPr="00D354EC">
        <w:rPr>
          <w:rFonts w:ascii="標楷體" w:eastAsia="標楷體" w:hAnsi="標楷體" w:hint="eastAsia"/>
          <w:sz w:val="28"/>
          <w:szCs w:val="28"/>
        </w:rPr>
        <w:t>衛生福利部</w:t>
      </w:r>
      <w:r w:rsidRPr="00D354EC">
        <w:rPr>
          <w:rFonts w:ascii="標楷體" w:eastAsia="標楷體" w:hAnsi="標楷體"/>
          <w:sz w:val="28"/>
          <w:szCs w:val="28"/>
        </w:rPr>
        <w:t>藥效評估，因安全或療效等原因廢止藥品許可證者，則</w:t>
      </w:r>
      <w:r w:rsidRPr="00D354EC">
        <w:rPr>
          <w:rFonts w:ascii="標楷體" w:eastAsia="標楷體" w:hAnsi="標楷體" w:hint="eastAsia"/>
          <w:sz w:val="28"/>
          <w:szCs w:val="28"/>
        </w:rPr>
        <w:t>甲方</w:t>
      </w:r>
      <w:r w:rsidRPr="00D354EC">
        <w:rPr>
          <w:rFonts w:ascii="標楷體" w:eastAsia="標楷體" w:hAnsi="標楷體"/>
          <w:sz w:val="28"/>
          <w:szCs w:val="28"/>
        </w:rPr>
        <w:t>得</w:t>
      </w:r>
      <w:r w:rsidR="00364476" w:rsidRPr="000D346E">
        <w:rPr>
          <w:rFonts w:ascii="標楷體" w:eastAsia="標楷體" w:hAnsi="標楷體"/>
          <w:color w:val="FF0000"/>
          <w:sz w:val="28"/>
          <w:szCs w:val="28"/>
          <w:shd w:val="pct15" w:color="auto" w:fill="FFFFFF"/>
        </w:rPr>
        <w:t>終止或解除契約全部或一部</w:t>
      </w:r>
      <w:r w:rsidRPr="00D354EC">
        <w:rPr>
          <w:rFonts w:ascii="標楷體" w:eastAsia="標楷體" w:hAnsi="標楷體"/>
          <w:sz w:val="28"/>
          <w:szCs w:val="28"/>
        </w:rPr>
        <w:t>，其原因歸責於廠商者，</w:t>
      </w:r>
      <w:r w:rsidR="00364476" w:rsidRPr="000D346E">
        <w:rPr>
          <w:rFonts w:ascii="標楷體" w:eastAsia="標楷體" w:hAnsi="標楷體" w:hint="eastAsia"/>
          <w:color w:val="FF0000"/>
          <w:sz w:val="28"/>
          <w:szCs w:val="28"/>
          <w:shd w:val="pct15" w:color="auto" w:fill="FFFFFF"/>
        </w:rPr>
        <w:t>其</w:t>
      </w:r>
      <w:r w:rsidR="00364476" w:rsidRPr="000D346E">
        <w:rPr>
          <w:rFonts w:ascii="標楷體" w:eastAsia="標楷體" w:hAnsi="標楷體"/>
          <w:color w:val="FF0000"/>
          <w:sz w:val="28"/>
          <w:szCs w:val="28"/>
          <w:shd w:val="pct15" w:color="auto" w:fill="FFFFFF"/>
        </w:rPr>
        <w:t>相應之履約保證金不予發還</w:t>
      </w:r>
      <w:r w:rsidRPr="00D354EC">
        <w:rPr>
          <w:rFonts w:ascii="標楷體" w:eastAsia="標楷體" w:hAnsi="標楷體"/>
          <w:sz w:val="28"/>
          <w:szCs w:val="28"/>
        </w:rPr>
        <w:t>。</w:t>
      </w:r>
    </w:p>
    <w:p w:rsidR="003B3C5C" w:rsidRPr="00D354EC" w:rsidRDefault="003B3C5C" w:rsidP="00833660">
      <w:pPr>
        <w:pStyle w:val="a3"/>
        <w:numPr>
          <w:ilvl w:val="0"/>
          <w:numId w:val="33"/>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乙方不得變更藥品廠牌</w:t>
      </w:r>
      <w:r w:rsidR="00FF490C" w:rsidRPr="00D354EC">
        <w:rPr>
          <w:rFonts w:ascii="標楷體" w:eastAsia="標楷體" w:hAnsi="標楷體" w:hint="eastAsia"/>
          <w:sz w:val="28"/>
          <w:szCs w:val="28"/>
        </w:rPr>
        <w:t>，</w:t>
      </w:r>
      <w:r w:rsidRPr="00D354EC">
        <w:rPr>
          <w:rFonts w:ascii="標楷體" w:eastAsia="標楷體" w:hAnsi="標楷體" w:hint="eastAsia"/>
          <w:sz w:val="28"/>
          <w:szCs w:val="28"/>
        </w:rPr>
        <w:t>否則</w:t>
      </w:r>
      <w:r w:rsidR="005505E6" w:rsidRPr="00D354EC">
        <w:rPr>
          <w:rFonts w:ascii="標楷體" w:eastAsia="標楷體" w:hAnsi="標楷體" w:hint="eastAsia"/>
          <w:sz w:val="28"/>
          <w:szCs w:val="28"/>
        </w:rPr>
        <w:t>甲方得</w:t>
      </w:r>
      <w:r w:rsidRPr="00D354EC">
        <w:rPr>
          <w:rFonts w:ascii="標楷體" w:eastAsia="標楷體" w:hAnsi="標楷體" w:hint="eastAsia"/>
          <w:sz w:val="28"/>
          <w:szCs w:val="28"/>
        </w:rPr>
        <w:t>終止契約，</w:t>
      </w:r>
      <w:r w:rsidR="00213740" w:rsidRPr="00D354EC">
        <w:rPr>
          <w:rFonts w:ascii="標楷體" w:eastAsia="標楷體" w:hAnsi="標楷體" w:hint="eastAsia"/>
          <w:sz w:val="28"/>
          <w:szCs w:val="28"/>
        </w:rPr>
        <w:t>惟</w:t>
      </w:r>
      <w:r w:rsidRPr="00D354EC">
        <w:rPr>
          <w:rFonts w:ascii="標楷體" w:eastAsia="標楷體" w:hAnsi="標楷體" w:hint="eastAsia"/>
          <w:sz w:val="28"/>
          <w:szCs w:val="28"/>
        </w:rPr>
        <w:t>因</w:t>
      </w:r>
      <w:r w:rsidR="006C3896" w:rsidRPr="00D354EC">
        <w:rPr>
          <w:rFonts w:ascii="標楷體" w:eastAsia="標楷體" w:hAnsi="標楷體" w:hint="eastAsia"/>
          <w:sz w:val="28"/>
          <w:szCs w:val="28"/>
        </w:rPr>
        <w:t>乙方</w:t>
      </w:r>
      <w:r w:rsidRPr="00D354EC">
        <w:rPr>
          <w:rFonts w:ascii="標楷體" w:eastAsia="標楷體" w:hAnsi="標楷體" w:hint="eastAsia"/>
          <w:sz w:val="28"/>
          <w:szCs w:val="28"/>
        </w:rPr>
        <w:t>公司改組、合併，</w:t>
      </w:r>
      <w:r w:rsidR="00895CD7" w:rsidRPr="00D354EC">
        <w:rPr>
          <w:rFonts w:ascii="標楷體" w:eastAsia="標楷體" w:hAnsi="標楷體" w:hint="eastAsia"/>
          <w:sz w:val="28"/>
          <w:szCs w:val="28"/>
        </w:rPr>
        <w:t>經中央主管機關核發藥品許可證或其他證明文件者</w:t>
      </w:r>
      <w:r w:rsidR="00213740" w:rsidRPr="00D354EC">
        <w:rPr>
          <w:rFonts w:ascii="標楷體" w:eastAsia="標楷體" w:hAnsi="標楷體" w:hint="eastAsia"/>
          <w:sz w:val="28"/>
          <w:szCs w:val="28"/>
        </w:rPr>
        <w:t>不在此限</w:t>
      </w:r>
      <w:r w:rsidR="00895CD7" w:rsidRPr="00D354EC">
        <w:rPr>
          <w:rFonts w:ascii="標楷體" w:eastAsia="標楷體" w:hAnsi="標楷體" w:hint="eastAsia"/>
          <w:sz w:val="28"/>
          <w:szCs w:val="28"/>
        </w:rPr>
        <w:t>，</w:t>
      </w:r>
      <w:r w:rsidR="00213740" w:rsidRPr="00D354EC">
        <w:rPr>
          <w:rFonts w:ascii="標楷體" w:eastAsia="標楷體" w:hAnsi="標楷體" w:hint="eastAsia"/>
          <w:sz w:val="28"/>
          <w:szCs w:val="28"/>
        </w:rPr>
        <w:t>於</w:t>
      </w:r>
      <w:r w:rsidR="00895CD7" w:rsidRPr="00D354EC">
        <w:rPr>
          <w:rFonts w:ascii="標楷體" w:eastAsia="標楷體" w:hAnsi="標楷體" w:hint="eastAsia"/>
          <w:sz w:val="28"/>
          <w:szCs w:val="28"/>
        </w:rPr>
        <w:t>契約有效期限</w:t>
      </w:r>
      <w:r w:rsidR="00213740" w:rsidRPr="00D354EC">
        <w:rPr>
          <w:rFonts w:ascii="標楷體" w:eastAsia="標楷體" w:hAnsi="標楷體" w:hint="eastAsia"/>
          <w:sz w:val="28"/>
          <w:szCs w:val="28"/>
        </w:rPr>
        <w:t>內</w:t>
      </w:r>
      <w:r w:rsidRPr="00D354EC">
        <w:rPr>
          <w:rFonts w:ascii="標楷體" w:eastAsia="標楷體" w:hAnsi="標楷體" w:hint="eastAsia"/>
          <w:sz w:val="28"/>
          <w:szCs w:val="28"/>
        </w:rPr>
        <w:t>得繼續購用。</w:t>
      </w:r>
    </w:p>
    <w:p w:rsidR="0033531F" w:rsidRPr="00D354EC" w:rsidRDefault="00511048" w:rsidP="00833660">
      <w:pPr>
        <w:pStyle w:val="a3"/>
        <w:numPr>
          <w:ilvl w:val="0"/>
          <w:numId w:val="33"/>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乙方所交藥品經</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使用後，如</w:t>
      </w:r>
      <w:r w:rsidR="00997960" w:rsidRPr="00D354EC">
        <w:rPr>
          <w:rFonts w:ascii="標楷體" w:eastAsia="標楷體" w:hAnsi="標楷體" w:hint="eastAsia"/>
          <w:sz w:val="28"/>
          <w:szCs w:val="28"/>
        </w:rPr>
        <w:t>因藥品品質問題肇生之不良反應</w:t>
      </w:r>
      <w:r w:rsidRPr="00D354EC">
        <w:rPr>
          <w:rFonts w:ascii="標楷體" w:eastAsia="標楷體" w:hAnsi="標楷體" w:hint="eastAsia"/>
          <w:sz w:val="28"/>
          <w:szCs w:val="28"/>
        </w:rPr>
        <w:t>，概由乙方負一切責任</w:t>
      </w:r>
      <w:r w:rsidR="00997960" w:rsidRPr="00D354EC">
        <w:rPr>
          <w:rFonts w:ascii="標楷體" w:eastAsia="標楷體" w:hAnsi="標楷體" w:hint="eastAsia"/>
          <w:sz w:val="28"/>
          <w:szCs w:val="28"/>
        </w:rPr>
        <w:t>，相關抽樣送驗作業依本契約附加條款第肆</w:t>
      </w:r>
      <w:r w:rsidR="00772498" w:rsidRPr="00D354EC">
        <w:rPr>
          <w:rFonts w:ascii="標楷體" w:eastAsia="標楷體" w:hAnsi="標楷體" w:hint="eastAsia"/>
          <w:sz w:val="28"/>
          <w:szCs w:val="28"/>
        </w:rPr>
        <w:t>條</w:t>
      </w:r>
      <w:r w:rsidR="00997960" w:rsidRPr="00D354EC">
        <w:rPr>
          <w:rFonts w:ascii="標楷體" w:eastAsia="標楷體" w:hAnsi="標楷體" w:hint="eastAsia"/>
          <w:sz w:val="28"/>
          <w:szCs w:val="28"/>
        </w:rPr>
        <w:t>第五</w:t>
      </w:r>
      <w:r w:rsidR="00772498" w:rsidRPr="00D354EC">
        <w:rPr>
          <w:rFonts w:ascii="標楷體" w:eastAsia="標楷體" w:hAnsi="標楷體" w:hint="eastAsia"/>
          <w:sz w:val="28"/>
          <w:szCs w:val="28"/>
        </w:rPr>
        <w:t>項</w:t>
      </w:r>
      <w:r w:rsidR="00997960" w:rsidRPr="00D354EC">
        <w:rPr>
          <w:rFonts w:ascii="標楷體" w:eastAsia="標楷體" w:hAnsi="標楷體" w:hint="eastAsia"/>
          <w:sz w:val="28"/>
          <w:szCs w:val="28"/>
        </w:rPr>
        <w:t>規定辦理</w:t>
      </w:r>
      <w:r w:rsidRPr="00D354EC">
        <w:rPr>
          <w:rFonts w:ascii="標楷體" w:eastAsia="標楷體" w:hAnsi="標楷體" w:hint="eastAsia"/>
          <w:sz w:val="28"/>
          <w:szCs w:val="28"/>
        </w:rPr>
        <w:t>。</w:t>
      </w:r>
    </w:p>
    <w:p w:rsidR="00F8406A" w:rsidRPr="00D354EC" w:rsidRDefault="00F8406A" w:rsidP="00833660">
      <w:pPr>
        <w:pStyle w:val="a3"/>
        <w:numPr>
          <w:ilvl w:val="0"/>
          <w:numId w:val="33"/>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乙方所決標品項，若未依</w:t>
      </w:r>
      <w:r w:rsidRPr="00D354EC">
        <w:rPr>
          <w:rFonts w:ascii="標楷體" w:eastAsia="標楷體" w:hAnsi="標楷體"/>
          <w:sz w:val="28"/>
          <w:szCs w:val="28"/>
        </w:rPr>
        <w:t>衛生主管機關</w:t>
      </w:r>
      <w:r w:rsidRPr="00D354EC">
        <w:rPr>
          <w:rFonts w:ascii="標楷體" w:eastAsia="標楷體" w:hAnsi="標楷體" w:hint="eastAsia"/>
          <w:sz w:val="28"/>
          <w:szCs w:val="28"/>
        </w:rPr>
        <w:t>公告期限取得符合國家政策相關證明或認證（如PIC/S GMP、DMF等）時，甲方</w:t>
      </w:r>
      <w:r w:rsidRPr="00D354EC">
        <w:rPr>
          <w:rFonts w:ascii="標楷體" w:eastAsia="標楷體" w:hAnsi="標楷體"/>
          <w:sz w:val="28"/>
          <w:szCs w:val="28"/>
        </w:rPr>
        <w:t>得逕行</w:t>
      </w:r>
      <w:r w:rsidRPr="00D354EC">
        <w:rPr>
          <w:rFonts w:ascii="標楷體" w:eastAsia="標楷體" w:hAnsi="標楷體" w:hint="eastAsia"/>
          <w:sz w:val="28"/>
          <w:szCs w:val="28"/>
        </w:rPr>
        <w:t>終止或</w:t>
      </w:r>
      <w:r w:rsidRPr="00D354EC">
        <w:rPr>
          <w:rFonts w:ascii="標楷體" w:eastAsia="標楷體" w:hAnsi="標楷體"/>
          <w:sz w:val="28"/>
          <w:szCs w:val="28"/>
        </w:rPr>
        <w:t>解除契約</w:t>
      </w:r>
      <w:r w:rsidRPr="00D354EC">
        <w:rPr>
          <w:rFonts w:ascii="標楷體" w:eastAsia="標楷體" w:hAnsi="標楷體" w:hint="eastAsia"/>
          <w:sz w:val="28"/>
          <w:szCs w:val="28"/>
        </w:rPr>
        <w:t>，履約保證金不予發還；另適用機關得洽其他廠商承辦，如有超出原價額乙方應負責賠償之。</w:t>
      </w:r>
    </w:p>
    <w:p w:rsidR="003B3C5C" w:rsidRPr="00D354EC" w:rsidRDefault="005505E6"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違規罰則</w:t>
      </w:r>
      <w:r w:rsidR="003B3C5C" w:rsidRPr="00D354EC">
        <w:rPr>
          <w:rFonts w:ascii="標楷體" w:eastAsia="標楷體" w:hAnsi="標楷體" w:hint="eastAsia"/>
          <w:b/>
          <w:sz w:val="28"/>
          <w:szCs w:val="28"/>
        </w:rPr>
        <w:t>：</w:t>
      </w:r>
    </w:p>
    <w:p w:rsidR="003B3C5C" w:rsidRPr="00D354EC" w:rsidRDefault="003B3C5C" w:rsidP="00833660">
      <w:pPr>
        <w:pStyle w:val="a3"/>
        <w:numPr>
          <w:ilvl w:val="0"/>
          <w:numId w:val="35"/>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如乙方缺貨而</w:t>
      </w:r>
      <w:r w:rsidR="00FF490C" w:rsidRPr="00D354EC">
        <w:rPr>
          <w:rFonts w:ascii="標楷體" w:eastAsia="標楷體" w:hAnsi="標楷體" w:hint="eastAsia"/>
          <w:sz w:val="28"/>
          <w:szCs w:val="28"/>
        </w:rPr>
        <w:t>無法</w:t>
      </w:r>
      <w:r w:rsidRPr="00D354EC">
        <w:rPr>
          <w:rFonts w:ascii="標楷體" w:eastAsia="標楷體" w:hAnsi="標楷體" w:hint="eastAsia"/>
          <w:sz w:val="28"/>
          <w:szCs w:val="28"/>
        </w:rPr>
        <w:t>依契約規定</w:t>
      </w:r>
      <w:r w:rsidR="007E0B6C" w:rsidRPr="00D354EC">
        <w:rPr>
          <w:rFonts w:ascii="標楷體" w:eastAsia="標楷體" w:hAnsi="標楷體" w:hint="eastAsia"/>
          <w:sz w:val="28"/>
          <w:szCs w:val="28"/>
        </w:rPr>
        <w:t>期限</w:t>
      </w:r>
      <w:r w:rsidRPr="00D354EC">
        <w:rPr>
          <w:rFonts w:ascii="標楷體" w:eastAsia="標楷體" w:hAnsi="標楷體" w:hint="eastAsia"/>
          <w:sz w:val="28"/>
          <w:szCs w:val="28"/>
        </w:rPr>
        <w:t>供應時，</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得向其他藥商購用，其書面訂貨單或採購發票之價差，應由乙方負責賠償。</w:t>
      </w:r>
    </w:p>
    <w:p w:rsidR="003B3C5C" w:rsidRPr="00D354EC" w:rsidRDefault="00F43322" w:rsidP="00833660">
      <w:pPr>
        <w:pStyle w:val="a3"/>
        <w:numPr>
          <w:ilvl w:val="0"/>
          <w:numId w:val="35"/>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lastRenderedPageBreak/>
        <w:t>逾期交貨依該批</w:t>
      </w:r>
      <w:r w:rsidR="00D075E7" w:rsidRPr="00D354EC">
        <w:rPr>
          <w:rFonts w:ascii="標楷體" w:eastAsia="標楷體" w:hAnsi="標楷體" w:hint="eastAsia"/>
          <w:sz w:val="28"/>
          <w:szCs w:val="28"/>
        </w:rPr>
        <w:t>藥品</w:t>
      </w:r>
      <w:r w:rsidR="00CA2A51" w:rsidRPr="00D354EC">
        <w:rPr>
          <w:rFonts w:ascii="標楷體" w:eastAsia="標楷體" w:hAnsi="標楷體" w:hint="eastAsia"/>
          <w:sz w:val="28"/>
          <w:szCs w:val="28"/>
        </w:rPr>
        <w:t>貨款</w:t>
      </w:r>
      <w:r w:rsidR="003B3C5C" w:rsidRPr="00D354EC">
        <w:rPr>
          <w:rFonts w:ascii="標楷體" w:eastAsia="標楷體" w:hAnsi="標楷體" w:hint="eastAsia"/>
          <w:sz w:val="28"/>
          <w:szCs w:val="28"/>
        </w:rPr>
        <w:t>總價每日按千分之三計罰（不足</w:t>
      </w:r>
      <w:r w:rsidR="007F219B" w:rsidRPr="00D354EC">
        <w:rPr>
          <w:rFonts w:ascii="標楷體" w:eastAsia="標楷體" w:hAnsi="標楷體" w:hint="eastAsia"/>
          <w:sz w:val="28"/>
          <w:szCs w:val="28"/>
        </w:rPr>
        <w:t>1</w:t>
      </w:r>
      <w:r w:rsidR="003B3C5C" w:rsidRPr="00D354EC">
        <w:rPr>
          <w:rFonts w:ascii="標楷體" w:eastAsia="標楷體" w:hAnsi="標楷體" w:hint="eastAsia"/>
          <w:sz w:val="28"/>
          <w:szCs w:val="28"/>
        </w:rPr>
        <w:t>日以</w:t>
      </w:r>
      <w:r w:rsidR="007F219B" w:rsidRPr="00D354EC">
        <w:rPr>
          <w:rFonts w:ascii="標楷體" w:eastAsia="標楷體" w:hAnsi="標楷體" w:hint="eastAsia"/>
          <w:sz w:val="28"/>
          <w:szCs w:val="28"/>
        </w:rPr>
        <w:t>1</w:t>
      </w:r>
      <w:r w:rsidR="003B3C5C" w:rsidRPr="00D354EC">
        <w:rPr>
          <w:rFonts w:ascii="標楷體" w:eastAsia="標楷體" w:hAnsi="標楷體" w:hint="eastAsia"/>
          <w:sz w:val="28"/>
          <w:szCs w:val="28"/>
        </w:rPr>
        <w:t>日計），</w:t>
      </w:r>
      <w:r w:rsidR="007E0B6C" w:rsidRPr="00D354EC">
        <w:rPr>
          <w:rFonts w:ascii="標楷體" w:eastAsia="標楷體" w:hAnsi="標楷體" w:hint="eastAsia"/>
          <w:sz w:val="28"/>
          <w:szCs w:val="28"/>
        </w:rPr>
        <w:t>惟</w:t>
      </w:r>
      <w:r w:rsidR="003B3C5C" w:rsidRPr="00D354EC">
        <w:rPr>
          <w:rFonts w:ascii="標楷體" w:eastAsia="標楷體" w:hAnsi="標楷體" w:hint="eastAsia"/>
          <w:sz w:val="28"/>
          <w:szCs w:val="28"/>
        </w:rPr>
        <w:t>因天災或不可抗拒之事故發生，於</w:t>
      </w:r>
      <w:r w:rsidR="009E7921" w:rsidRPr="00D354EC">
        <w:rPr>
          <w:rFonts w:ascii="標楷體" w:eastAsia="標楷體" w:hAnsi="標楷體" w:hint="eastAsia"/>
          <w:sz w:val="28"/>
          <w:szCs w:val="28"/>
        </w:rPr>
        <w:t>事故結束後</w:t>
      </w:r>
      <w:r w:rsidR="007E0B6C" w:rsidRPr="00D354EC">
        <w:rPr>
          <w:rFonts w:ascii="標楷體" w:eastAsia="標楷體" w:hAnsi="標楷體" w:hint="eastAsia"/>
          <w:sz w:val="28"/>
          <w:szCs w:val="28"/>
        </w:rPr>
        <w:t>14</w:t>
      </w:r>
      <w:r w:rsidR="003B3C5C" w:rsidRPr="00D354EC">
        <w:rPr>
          <w:rFonts w:ascii="標楷體" w:eastAsia="標楷體" w:hAnsi="標楷體" w:hint="eastAsia"/>
          <w:sz w:val="28"/>
          <w:szCs w:val="28"/>
        </w:rPr>
        <w:t>日內提有證明經查明屬實者，不在此限。</w:t>
      </w:r>
    </w:p>
    <w:p w:rsidR="003B3C5C" w:rsidRPr="002C54AC" w:rsidRDefault="003B3C5C" w:rsidP="00833660">
      <w:pPr>
        <w:pStyle w:val="a3"/>
        <w:numPr>
          <w:ilvl w:val="0"/>
          <w:numId w:val="35"/>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每批交貨時間超過</w:t>
      </w:r>
      <w:r w:rsidR="007E0B6C" w:rsidRPr="00D354EC">
        <w:rPr>
          <w:rFonts w:ascii="標楷體" w:eastAsia="標楷體" w:hAnsi="標楷體" w:hint="eastAsia"/>
          <w:sz w:val="28"/>
          <w:szCs w:val="28"/>
        </w:rPr>
        <w:t>50</w:t>
      </w:r>
      <w:r w:rsidRPr="00D354EC">
        <w:rPr>
          <w:rFonts w:ascii="標楷體" w:eastAsia="標楷體" w:hAnsi="標楷體" w:hint="eastAsia"/>
          <w:sz w:val="28"/>
          <w:szCs w:val="28"/>
        </w:rPr>
        <w:t>日以上</w:t>
      </w:r>
      <w:r w:rsidR="00CD51F0" w:rsidRPr="000D346E">
        <w:rPr>
          <w:rFonts w:ascii="標楷體" w:eastAsia="標楷體" w:hAnsi="標楷體" w:hint="eastAsia"/>
          <w:color w:val="FF0000"/>
          <w:sz w:val="28"/>
          <w:szCs w:val="28"/>
          <w:shd w:val="pct15" w:color="auto" w:fill="FFFFFF"/>
        </w:rPr>
        <w:t>(</w:t>
      </w:r>
      <w:r w:rsidR="00CD51F0" w:rsidRPr="000D346E">
        <w:rPr>
          <w:rFonts w:ascii="標楷體" w:eastAsia="標楷體" w:hAnsi="標楷體"/>
          <w:color w:val="FF0000"/>
          <w:sz w:val="28"/>
          <w:szCs w:val="28"/>
          <w:shd w:val="pct15" w:color="auto" w:fill="FFFFFF"/>
        </w:rPr>
        <w:t>延誤履約期限，情節重大</w:t>
      </w:r>
      <w:r w:rsidR="00CD51F0" w:rsidRPr="000D346E">
        <w:rPr>
          <w:rFonts w:ascii="標楷體" w:eastAsia="標楷體" w:hAnsi="標楷體" w:hint="eastAsia"/>
          <w:color w:val="FF0000"/>
          <w:sz w:val="28"/>
          <w:szCs w:val="28"/>
          <w:shd w:val="pct15" w:color="auto" w:fill="FFFFFF"/>
        </w:rPr>
        <w:t>)</w:t>
      </w:r>
      <w:r w:rsidRPr="00D354EC">
        <w:rPr>
          <w:rFonts w:ascii="標楷體" w:eastAsia="標楷體" w:hAnsi="標楷體" w:hint="eastAsia"/>
          <w:sz w:val="28"/>
          <w:szCs w:val="28"/>
        </w:rPr>
        <w:t>或經</w:t>
      </w:r>
      <w:proofErr w:type="gramStart"/>
      <w:r w:rsidR="00CA2A51" w:rsidRPr="00D354EC">
        <w:rPr>
          <w:rFonts w:ascii="標楷體" w:eastAsia="標楷體" w:hAnsi="標楷體" w:hint="eastAsia"/>
          <w:sz w:val="28"/>
          <w:szCs w:val="28"/>
        </w:rPr>
        <w:t>複</w:t>
      </w:r>
      <w:proofErr w:type="gramEnd"/>
      <w:r w:rsidRPr="00D354EC">
        <w:rPr>
          <w:rFonts w:ascii="標楷體" w:eastAsia="標楷體" w:hAnsi="標楷體" w:hint="eastAsia"/>
          <w:sz w:val="28"/>
          <w:szCs w:val="28"/>
        </w:rPr>
        <w:t>驗兩次不合格</w:t>
      </w:r>
      <w:r w:rsidR="00CD51F0" w:rsidRPr="000D346E">
        <w:rPr>
          <w:rFonts w:ascii="標楷體" w:eastAsia="標楷體" w:hAnsi="標楷體" w:hint="eastAsia"/>
          <w:color w:val="FF0000"/>
          <w:sz w:val="28"/>
          <w:szCs w:val="28"/>
          <w:shd w:val="pct15" w:color="auto" w:fill="FFFFFF"/>
        </w:rPr>
        <w:t>(</w:t>
      </w:r>
      <w:r w:rsidR="00CD51F0" w:rsidRPr="000D346E">
        <w:rPr>
          <w:rFonts w:ascii="標楷體" w:eastAsia="標楷體" w:hAnsi="標楷體"/>
          <w:color w:val="FF0000"/>
          <w:sz w:val="28"/>
          <w:szCs w:val="28"/>
          <w:shd w:val="pct15" w:color="auto" w:fill="FFFFFF"/>
        </w:rPr>
        <w:t>查驗或驗收不合格，情節重大</w:t>
      </w:r>
      <w:r w:rsidR="00CD51F0" w:rsidRPr="000D346E">
        <w:rPr>
          <w:rFonts w:ascii="標楷體" w:eastAsia="標楷體" w:hAnsi="標楷體" w:hint="eastAsia"/>
          <w:color w:val="FF0000"/>
          <w:sz w:val="28"/>
          <w:szCs w:val="28"/>
          <w:shd w:val="pct15" w:color="auto" w:fill="FFFFFF"/>
        </w:rPr>
        <w:t>)</w:t>
      </w:r>
      <w:r w:rsidRPr="00D354EC">
        <w:rPr>
          <w:rFonts w:ascii="標楷體" w:eastAsia="標楷體" w:hAnsi="標楷體" w:hint="eastAsia"/>
          <w:sz w:val="28"/>
          <w:szCs w:val="28"/>
        </w:rPr>
        <w:t>者，甲方得解除本契約之全部或終止未交清之該部分契約，</w:t>
      </w:r>
      <w:r w:rsidRPr="002C54AC">
        <w:rPr>
          <w:rFonts w:ascii="標楷體" w:eastAsia="標楷體" w:hAnsi="標楷體" w:hint="eastAsia"/>
          <w:sz w:val="28"/>
          <w:szCs w:val="28"/>
        </w:rPr>
        <w:t>並</w:t>
      </w:r>
      <w:r w:rsidR="00B63F9C" w:rsidRPr="002C54AC">
        <w:rPr>
          <w:rFonts w:ascii="標楷體" w:eastAsia="標楷體" w:hAnsi="標楷體" w:hint="eastAsia"/>
          <w:sz w:val="28"/>
          <w:szCs w:val="28"/>
        </w:rPr>
        <w:t>不予發還</w:t>
      </w:r>
      <w:r w:rsidR="00CD51F0" w:rsidRPr="000D346E">
        <w:rPr>
          <w:rFonts w:ascii="標楷體" w:eastAsia="標楷體" w:hAnsi="標楷體" w:hint="eastAsia"/>
          <w:color w:val="FF0000"/>
          <w:sz w:val="28"/>
          <w:szCs w:val="28"/>
          <w:shd w:val="pct15" w:color="auto" w:fill="FFFFFF"/>
        </w:rPr>
        <w:t>相對應之</w:t>
      </w:r>
      <w:r w:rsidRPr="000D346E">
        <w:rPr>
          <w:rFonts w:ascii="標楷體" w:eastAsia="標楷體" w:hAnsi="標楷體" w:hint="eastAsia"/>
          <w:color w:val="FF0000"/>
          <w:sz w:val="28"/>
          <w:szCs w:val="28"/>
          <w:shd w:val="pct15" w:color="auto" w:fill="FFFFFF"/>
        </w:rPr>
        <w:t>履約保證金</w:t>
      </w:r>
      <w:r w:rsidR="00CA2A51" w:rsidRPr="002C54AC">
        <w:rPr>
          <w:rFonts w:ascii="標楷體" w:eastAsia="標楷體" w:hAnsi="標楷體" w:hint="eastAsia"/>
          <w:sz w:val="28"/>
          <w:szCs w:val="28"/>
        </w:rPr>
        <w:t>，如因此造成適用機關發生其他損害，乙方須負一切賠償責任</w:t>
      </w:r>
      <w:r w:rsidRPr="002C54AC">
        <w:rPr>
          <w:rFonts w:ascii="標楷體" w:eastAsia="標楷體" w:hAnsi="標楷體" w:hint="eastAsia"/>
          <w:sz w:val="28"/>
          <w:szCs w:val="28"/>
        </w:rPr>
        <w:t>。</w:t>
      </w:r>
    </w:p>
    <w:p w:rsidR="003B3C5C" w:rsidRPr="002C54AC" w:rsidRDefault="003B3C5C" w:rsidP="00833660">
      <w:pPr>
        <w:pStyle w:val="a3"/>
        <w:numPr>
          <w:ilvl w:val="0"/>
          <w:numId w:val="35"/>
        </w:numPr>
        <w:spacing w:line="0" w:lineRule="atLeast"/>
        <w:ind w:left="812" w:hanging="574"/>
        <w:jc w:val="both"/>
        <w:rPr>
          <w:rFonts w:ascii="標楷體" w:eastAsia="標楷體" w:hAnsi="標楷體"/>
          <w:sz w:val="28"/>
          <w:szCs w:val="28"/>
        </w:rPr>
      </w:pPr>
      <w:r w:rsidRPr="002C54AC">
        <w:rPr>
          <w:rFonts w:ascii="標楷體" w:eastAsia="標楷體" w:hAnsi="標楷體" w:hint="eastAsia"/>
          <w:sz w:val="28"/>
          <w:szCs w:val="28"/>
        </w:rPr>
        <w:t>乙方所供應藥品，如發現包裝（容器）破損、效期、製造日期不合規定或數量短缺，經</w:t>
      </w:r>
      <w:r w:rsidR="00646260" w:rsidRPr="002C54AC">
        <w:rPr>
          <w:rFonts w:ascii="標楷體" w:eastAsia="標楷體" w:hAnsi="標楷體" w:hint="eastAsia"/>
          <w:sz w:val="28"/>
          <w:szCs w:val="28"/>
        </w:rPr>
        <w:t>適用機關</w:t>
      </w:r>
      <w:r w:rsidRPr="002C54AC">
        <w:rPr>
          <w:rFonts w:ascii="標楷體" w:eastAsia="標楷體" w:hAnsi="標楷體" w:hint="eastAsia"/>
          <w:sz w:val="28"/>
          <w:szCs w:val="28"/>
        </w:rPr>
        <w:t>書面</w:t>
      </w:r>
      <w:r w:rsidR="003F1F29" w:rsidRPr="002C54AC">
        <w:rPr>
          <w:rFonts w:ascii="標楷體" w:eastAsia="標楷體" w:hAnsi="標楷體" w:hint="eastAsia"/>
          <w:sz w:val="28"/>
          <w:szCs w:val="28"/>
        </w:rPr>
        <w:t>、電話或傳真</w:t>
      </w:r>
      <w:r w:rsidRPr="002C54AC">
        <w:rPr>
          <w:rFonts w:ascii="標楷體" w:eastAsia="標楷體" w:hAnsi="標楷體" w:hint="eastAsia"/>
          <w:sz w:val="28"/>
          <w:szCs w:val="28"/>
        </w:rPr>
        <w:t>通知後應立即回</w:t>
      </w:r>
      <w:r w:rsidR="0079539B" w:rsidRPr="002C54AC">
        <w:rPr>
          <w:rFonts w:ascii="標楷體" w:eastAsia="標楷體" w:hAnsi="標楷體" w:hint="eastAsia"/>
          <w:sz w:val="28"/>
          <w:szCs w:val="28"/>
        </w:rPr>
        <w:t>收更</w:t>
      </w:r>
      <w:r w:rsidRPr="002C54AC">
        <w:rPr>
          <w:rFonts w:ascii="標楷體" w:eastAsia="標楷體" w:hAnsi="標楷體" w:hint="eastAsia"/>
          <w:sz w:val="28"/>
          <w:szCs w:val="28"/>
        </w:rPr>
        <w:t>換或補足</w:t>
      </w:r>
      <w:r w:rsidR="003F1F29" w:rsidRPr="002C54AC">
        <w:rPr>
          <w:rFonts w:ascii="標楷體" w:eastAsia="標楷體" w:hAnsi="標楷體" w:hint="eastAsia"/>
          <w:sz w:val="28"/>
          <w:szCs w:val="28"/>
        </w:rPr>
        <w:t>新</w:t>
      </w:r>
      <w:r w:rsidRPr="002C54AC">
        <w:rPr>
          <w:rFonts w:ascii="標楷體" w:eastAsia="標楷體" w:hAnsi="標楷體" w:hint="eastAsia"/>
          <w:sz w:val="28"/>
          <w:szCs w:val="28"/>
        </w:rPr>
        <w:t>品。倘經通知</w:t>
      </w:r>
      <w:r w:rsidR="003F1F29" w:rsidRPr="002C54AC">
        <w:rPr>
          <w:rFonts w:ascii="標楷體" w:eastAsia="標楷體" w:hAnsi="標楷體" w:hint="eastAsia"/>
          <w:sz w:val="28"/>
          <w:szCs w:val="28"/>
        </w:rPr>
        <w:t>3</w:t>
      </w:r>
      <w:r w:rsidRPr="002C54AC">
        <w:rPr>
          <w:rFonts w:ascii="標楷體" w:eastAsia="標楷體" w:hAnsi="標楷體" w:hint="eastAsia"/>
          <w:sz w:val="28"/>
          <w:szCs w:val="28"/>
        </w:rPr>
        <w:t>日內乙方仍未</w:t>
      </w:r>
      <w:r w:rsidR="00832879" w:rsidRPr="002C54AC">
        <w:rPr>
          <w:rFonts w:ascii="標楷體" w:eastAsia="標楷體" w:hAnsi="標楷體" w:hint="eastAsia"/>
          <w:sz w:val="28"/>
          <w:szCs w:val="28"/>
        </w:rPr>
        <w:t>更</w:t>
      </w:r>
      <w:r w:rsidRPr="002C54AC">
        <w:rPr>
          <w:rFonts w:ascii="標楷體" w:eastAsia="標楷體" w:hAnsi="標楷體" w:hint="eastAsia"/>
          <w:sz w:val="28"/>
          <w:szCs w:val="28"/>
        </w:rPr>
        <w:t>換者，</w:t>
      </w:r>
      <w:r w:rsidR="00832879" w:rsidRPr="002C54AC">
        <w:rPr>
          <w:rFonts w:ascii="標楷體" w:eastAsia="標楷體" w:hAnsi="標楷體" w:hint="eastAsia"/>
          <w:sz w:val="28"/>
          <w:szCs w:val="28"/>
        </w:rPr>
        <w:t>依本條</w:t>
      </w:r>
      <w:r w:rsidR="00A976C4" w:rsidRPr="002C54AC">
        <w:rPr>
          <w:rFonts w:ascii="標楷體" w:eastAsia="標楷體" w:hAnsi="標楷體" w:hint="eastAsia"/>
          <w:sz w:val="28"/>
          <w:szCs w:val="28"/>
        </w:rPr>
        <w:t>第</w:t>
      </w:r>
      <w:r w:rsidR="00815E3C" w:rsidRPr="002C54AC">
        <w:rPr>
          <w:rFonts w:ascii="標楷體" w:eastAsia="標楷體" w:hAnsi="標楷體" w:hint="eastAsia"/>
          <w:sz w:val="28"/>
          <w:szCs w:val="28"/>
        </w:rPr>
        <w:t>二</w:t>
      </w:r>
      <w:r w:rsidR="003F1F29" w:rsidRPr="002C54AC">
        <w:rPr>
          <w:rFonts w:ascii="標楷體" w:eastAsia="標楷體" w:hAnsi="標楷體" w:hint="eastAsia"/>
          <w:sz w:val="28"/>
          <w:szCs w:val="28"/>
        </w:rPr>
        <w:t>項</w:t>
      </w:r>
      <w:r w:rsidR="007F219B" w:rsidRPr="002C54AC">
        <w:rPr>
          <w:rFonts w:ascii="標楷體" w:eastAsia="標楷體" w:hAnsi="標楷體" w:hint="eastAsia"/>
          <w:sz w:val="28"/>
          <w:szCs w:val="28"/>
        </w:rPr>
        <w:t>規定辦理</w:t>
      </w:r>
      <w:r w:rsidRPr="002C54AC">
        <w:rPr>
          <w:rFonts w:ascii="標楷體" w:eastAsia="標楷體" w:hAnsi="標楷體" w:hint="eastAsia"/>
          <w:sz w:val="28"/>
          <w:szCs w:val="28"/>
        </w:rPr>
        <w:t>。</w:t>
      </w:r>
    </w:p>
    <w:p w:rsidR="00CA2A51" w:rsidRPr="00310B59" w:rsidRDefault="00FA42D7" w:rsidP="00CA2A51">
      <w:pPr>
        <w:pStyle w:val="a3"/>
        <w:numPr>
          <w:ilvl w:val="0"/>
          <w:numId w:val="35"/>
        </w:numPr>
        <w:spacing w:line="0" w:lineRule="atLeast"/>
        <w:ind w:left="812" w:hanging="574"/>
        <w:jc w:val="both"/>
        <w:rPr>
          <w:rFonts w:ascii="標楷體" w:eastAsia="標楷體" w:hAnsi="標楷體"/>
          <w:sz w:val="28"/>
          <w:szCs w:val="28"/>
        </w:rPr>
      </w:pPr>
      <w:r w:rsidRPr="002C54AC">
        <w:rPr>
          <w:rFonts w:ascii="標楷體" w:eastAsia="標楷體" w:hAnsi="標楷體" w:hint="eastAsia"/>
          <w:sz w:val="28"/>
          <w:szCs w:val="28"/>
        </w:rPr>
        <w:t>若僅契約內之部分項次因故無法繼續履行供應義務時，甲方得</w:t>
      </w:r>
      <w:r w:rsidR="002C54AC" w:rsidRPr="00310B59">
        <w:rPr>
          <w:rFonts w:ascii="標楷體" w:eastAsia="標楷體" w:hAnsi="標楷體" w:hint="eastAsia"/>
          <w:sz w:val="28"/>
          <w:szCs w:val="28"/>
        </w:rPr>
        <w:t>不予發還</w:t>
      </w:r>
      <w:r w:rsidRPr="00310B59">
        <w:rPr>
          <w:rFonts w:ascii="標楷體" w:eastAsia="標楷體" w:hAnsi="標楷體" w:hint="eastAsia"/>
          <w:sz w:val="28"/>
          <w:szCs w:val="28"/>
        </w:rPr>
        <w:t>乙方前述項次之履約保證金，其契約刪除前述</w:t>
      </w:r>
      <w:r w:rsidR="00CA2A51" w:rsidRPr="00310B59">
        <w:rPr>
          <w:rFonts w:ascii="標楷體" w:eastAsia="標楷體" w:hAnsi="標楷體" w:hint="eastAsia"/>
          <w:sz w:val="28"/>
          <w:szCs w:val="28"/>
        </w:rPr>
        <w:t>項次</w:t>
      </w:r>
      <w:r w:rsidRPr="00310B59">
        <w:rPr>
          <w:rFonts w:ascii="標楷體" w:eastAsia="標楷體" w:hAnsi="標楷體" w:hint="eastAsia"/>
          <w:sz w:val="28"/>
          <w:szCs w:val="28"/>
        </w:rPr>
        <w:t>後仍繼續有效，且所</w:t>
      </w:r>
      <w:r w:rsidR="00CA2A51" w:rsidRPr="00310B59">
        <w:rPr>
          <w:rFonts w:ascii="標楷體" w:eastAsia="標楷體" w:hAnsi="標楷體" w:hint="eastAsia"/>
          <w:sz w:val="28"/>
          <w:szCs w:val="28"/>
        </w:rPr>
        <w:t>刪除藥品，得由甲方重新招商議價訂定新契約。</w:t>
      </w:r>
    </w:p>
    <w:p w:rsidR="00DD5943" w:rsidRPr="00D354EC" w:rsidRDefault="00DD5943" w:rsidP="00833660">
      <w:pPr>
        <w:pStyle w:val="a3"/>
        <w:numPr>
          <w:ilvl w:val="0"/>
          <w:numId w:val="35"/>
        </w:numPr>
        <w:spacing w:line="0" w:lineRule="atLeast"/>
        <w:ind w:left="812" w:hanging="574"/>
        <w:jc w:val="both"/>
        <w:rPr>
          <w:rFonts w:ascii="標楷體" w:eastAsia="標楷體" w:hAnsi="標楷體"/>
          <w:sz w:val="28"/>
          <w:szCs w:val="28"/>
        </w:rPr>
      </w:pPr>
      <w:r w:rsidRPr="00310B59">
        <w:rPr>
          <w:rFonts w:ascii="標楷體" w:eastAsia="標楷體" w:hAnsi="標楷體" w:hint="eastAsia"/>
          <w:sz w:val="28"/>
          <w:szCs w:val="28"/>
        </w:rPr>
        <w:t>乙方對</w:t>
      </w:r>
      <w:r w:rsidR="005B20D0" w:rsidRPr="00310B59">
        <w:rPr>
          <w:rFonts w:ascii="標楷體" w:eastAsia="標楷體" w:hAnsi="標楷體" w:hint="eastAsia"/>
          <w:sz w:val="28"/>
          <w:szCs w:val="28"/>
        </w:rPr>
        <w:t>甲方</w:t>
      </w:r>
      <w:r w:rsidRPr="00310B59">
        <w:rPr>
          <w:rFonts w:ascii="標楷體" w:eastAsia="標楷體" w:hAnsi="標楷體" w:hint="eastAsia"/>
          <w:sz w:val="28"/>
          <w:szCs w:val="28"/>
        </w:rPr>
        <w:t>及</w:t>
      </w:r>
      <w:r w:rsidR="00646260" w:rsidRPr="00310B59">
        <w:rPr>
          <w:rFonts w:ascii="標楷體" w:eastAsia="標楷體" w:hAnsi="標楷體" w:hint="eastAsia"/>
          <w:sz w:val="28"/>
          <w:szCs w:val="28"/>
        </w:rPr>
        <w:t>適用機關</w:t>
      </w:r>
      <w:r w:rsidRPr="00310B59">
        <w:rPr>
          <w:rFonts w:ascii="標楷體" w:eastAsia="標楷體" w:hAnsi="標楷體" w:hint="eastAsia"/>
          <w:sz w:val="28"/>
          <w:szCs w:val="28"/>
        </w:rPr>
        <w:t>承辦人員不得給予期約、賄賂、佣金、比例金、仲介費、後謝金、回扣、招待或其他利益之饋贈，違反上述規定者，甲方將</w:t>
      </w:r>
      <w:r w:rsidR="002C54AC" w:rsidRPr="00310B59">
        <w:rPr>
          <w:rFonts w:ascii="標楷體" w:eastAsia="標楷體" w:hAnsi="標楷體" w:hint="eastAsia"/>
          <w:sz w:val="28"/>
          <w:szCs w:val="28"/>
        </w:rPr>
        <w:t>不予發還</w:t>
      </w:r>
      <w:r w:rsidRPr="00310B59">
        <w:rPr>
          <w:rFonts w:ascii="標楷體" w:eastAsia="標楷體" w:hAnsi="標楷體" w:hint="eastAsia"/>
          <w:sz w:val="28"/>
          <w:szCs w:val="28"/>
        </w:rPr>
        <w:t>其所繳之押標金或履約保證金作為懲罰性之違約金，如</w:t>
      </w:r>
      <w:r w:rsidRPr="00D354EC">
        <w:rPr>
          <w:rFonts w:ascii="標楷體" w:eastAsia="標楷體" w:hAnsi="標楷體" w:hint="eastAsia"/>
          <w:sz w:val="28"/>
          <w:szCs w:val="28"/>
        </w:rPr>
        <w:t>甲方及</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因此項行為受有損失，乙方應負賠償責任及受法律上之處分。</w:t>
      </w:r>
    </w:p>
    <w:p w:rsidR="00DA2597" w:rsidRPr="00D354EC" w:rsidRDefault="00DA2597" w:rsidP="00833660">
      <w:pPr>
        <w:pStyle w:val="a3"/>
        <w:numPr>
          <w:ilvl w:val="0"/>
          <w:numId w:val="35"/>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w:t>
      </w:r>
      <w:r w:rsidR="003E7D9F" w:rsidRPr="00D354EC">
        <w:rPr>
          <w:rFonts w:ascii="標楷體" w:eastAsia="標楷體" w:hAnsi="標楷體" w:hint="eastAsia"/>
          <w:sz w:val="28"/>
          <w:szCs w:val="28"/>
        </w:rPr>
        <w:t>違約罰款</w:t>
      </w:r>
      <w:r w:rsidRPr="00D354EC">
        <w:rPr>
          <w:rFonts w:ascii="標楷體" w:eastAsia="標楷體" w:hAnsi="標楷體" w:hint="eastAsia"/>
          <w:sz w:val="28"/>
          <w:szCs w:val="28"/>
        </w:rPr>
        <w:t>，</w:t>
      </w:r>
      <w:r w:rsidR="00646260" w:rsidRPr="00D354EC">
        <w:rPr>
          <w:rFonts w:ascii="標楷體" w:eastAsia="標楷體" w:hAnsi="標楷體" w:hint="eastAsia"/>
          <w:sz w:val="28"/>
          <w:szCs w:val="28"/>
        </w:rPr>
        <w:t>適用機關</w:t>
      </w:r>
      <w:r w:rsidRPr="00D354EC">
        <w:rPr>
          <w:rFonts w:ascii="標楷體" w:eastAsia="標楷體" w:hAnsi="標楷體" w:hint="eastAsia"/>
          <w:sz w:val="28"/>
          <w:szCs w:val="28"/>
        </w:rPr>
        <w:t>得優先自</w:t>
      </w:r>
      <w:r w:rsidR="007F219B" w:rsidRPr="00D354EC">
        <w:rPr>
          <w:rFonts w:ascii="標楷體" w:eastAsia="標楷體" w:hAnsi="標楷體" w:hint="eastAsia"/>
          <w:sz w:val="28"/>
          <w:szCs w:val="28"/>
        </w:rPr>
        <w:t>應付價款中扣除，應付價款不足時，得自履約保證金扣除或通知乙方繳納，乙方拒繳罰款者，甲方得終止或解除契約</w:t>
      </w:r>
      <w:r w:rsidRPr="00D354EC">
        <w:rPr>
          <w:rFonts w:ascii="標楷體" w:eastAsia="標楷體" w:hAnsi="標楷體" w:hint="eastAsia"/>
          <w:sz w:val="28"/>
          <w:szCs w:val="28"/>
        </w:rPr>
        <w:t>。</w:t>
      </w:r>
    </w:p>
    <w:p w:rsidR="007F219B" w:rsidRPr="00D354EC" w:rsidRDefault="007F219B" w:rsidP="00833660">
      <w:pPr>
        <w:pStyle w:val="a3"/>
        <w:numPr>
          <w:ilvl w:val="0"/>
          <w:numId w:val="35"/>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累計罰款以該批貨款總價百分之二十為上限，逾上限乙方仍不改善者，甲方得終止或解除契約。</w:t>
      </w:r>
    </w:p>
    <w:p w:rsidR="00CA2A51" w:rsidRPr="00D354EC" w:rsidRDefault="00CA2A51" w:rsidP="00CA2A51">
      <w:pPr>
        <w:pStyle w:val="a3"/>
        <w:numPr>
          <w:ilvl w:val="0"/>
          <w:numId w:val="35"/>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乙方違約除依本契約罰則辦理外，並依政府採購法第101條至103條規定辦理。</w:t>
      </w:r>
    </w:p>
    <w:p w:rsidR="00833660" w:rsidRPr="00D354EC" w:rsidRDefault="00833660"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其他相關事項：</w:t>
      </w:r>
    </w:p>
    <w:p w:rsidR="00833660" w:rsidRPr="00D354EC" w:rsidRDefault="00833660" w:rsidP="00833660">
      <w:pPr>
        <w:pStyle w:val="a3"/>
        <w:numPr>
          <w:ilvl w:val="0"/>
          <w:numId w:val="37"/>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案內標的之最高、最低訂購量，視</w:t>
      </w:r>
      <w:r w:rsidR="00CA533B" w:rsidRPr="00D354EC">
        <w:rPr>
          <w:rFonts w:ascii="標楷體" w:eastAsia="標楷體" w:hAnsi="標楷體" w:hint="eastAsia"/>
          <w:sz w:val="28"/>
          <w:szCs w:val="28"/>
        </w:rPr>
        <w:t>各</w:t>
      </w:r>
      <w:r w:rsidRPr="00D354EC">
        <w:rPr>
          <w:rFonts w:ascii="標楷體" w:eastAsia="標楷體" w:hAnsi="標楷體" w:hint="eastAsia"/>
          <w:sz w:val="28"/>
          <w:szCs w:val="28"/>
        </w:rPr>
        <w:t>適用機關醫療需要</w:t>
      </w:r>
      <w:r w:rsidR="00CA533B" w:rsidRPr="00D354EC">
        <w:rPr>
          <w:rFonts w:ascii="標楷體" w:eastAsia="標楷體" w:hAnsi="標楷體" w:hint="eastAsia"/>
          <w:sz w:val="28"/>
          <w:szCs w:val="28"/>
        </w:rPr>
        <w:t>訂定</w:t>
      </w:r>
      <w:r w:rsidRPr="00D354EC">
        <w:rPr>
          <w:rFonts w:ascii="標楷體" w:eastAsia="標楷體" w:hAnsi="標楷體" w:hint="eastAsia"/>
          <w:sz w:val="28"/>
          <w:szCs w:val="28"/>
        </w:rPr>
        <w:t>。</w:t>
      </w:r>
    </w:p>
    <w:p w:rsidR="00833660" w:rsidRPr="00D354EC" w:rsidRDefault="00833660" w:rsidP="00833660">
      <w:pPr>
        <w:pStyle w:val="a3"/>
        <w:numPr>
          <w:ilvl w:val="0"/>
          <w:numId w:val="37"/>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乙方對本契約適用機關，為無正當理由之差別待遇，或有可歸責於廠商之事由而未能供應時，甲方得終止契約，並得請求損害賠償。</w:t>
      </w:r>
    </w:p>
    <w:p w:rsidR="00833660" w:rsidRPr="008C5CD8" w:rsidRDefault="00833660" w:rsidP="00833660">
      <w:pPr>
        <w:pStyle w:val="a3"/>
        <w:numPr>
          <w:ilvl w:val="0"/>
          <w:numId w:val="37"/>
        </w:numPr>
        <w:spacing w:line="0" w:lineRule="atLeast"/>
        <w:ind w:left="812" w:hanging="574"/>
        <w:jc w:val="both"/>
        <w:rPr>
          <w:rFonts w:ascii="標楷體" w:eastAsia="標楷體" w:hAnsi="標楷體"/>
          <w:b/>
          <w:sz w:val="28"/>
          <w:szCs w:val="28"/>
        </w:rPr>
      </w:pPr>
      <w:r w:rsidRPr="00D354EC">
        <w:rPr>
          <w:rFonts w:ascii="標楷體" w:eastAsia="標楷體" w:hAnsi="標楷體" w:hint="eastAsia"/>
          <w:sz w:val="28"/>
          <w:szCs w:val="28"/>
        </w:rPr>
        <w:t>乙方於本契約有效期內，以更優惠之價格或條件供應本契約之標的於適用機關或他人者，甲方得與乙方協議變更本契約，乙方無合理事由而不減價者，甲方得終止契約。</w:t>
      </w:r>
    </w:p>
    <w:p w:rsidR="008C5CD8" w:rsidRPr="008C5CD8" w:rsidRDefault="008C5CD8" w:rsidP="00833660">
      <w:pPr>
        <w:pStyle w:val="a3"/>
        <w:numPr>
          <w:ilvl w:val="0"/>
          <w:numId w:val="37"/>
        </w:numPr>
        <w:spacing w:line="0" w:lineRule="atLeast"/>
        <w:ind w:left="812" w:hanging="574"/>
        <w:jc w:val="both"/>
        <w:rPr>
          <w:rFonts w:ascii="標楷體" w:eastAsia="標楷體" w:hAnsi="標楷體"/>
          <w:sz w:val="28"/>
          <w:szCs w:val="28"/>
          <w:highlight w:val="yellow"/>
        </w:rPr>
      </w:pPr>
      <w:r w:rsidRPr="008C5CD8">
        <w:rPr>
          <w:rFonts w:ascii="標楷體" w:eastAsia="標楷體" w:hAnsi="標楷體" w:hint="eastAsia"/>
          <w:sz w:val="28"/>
          <w:szCs w:val="28"/>
          <w:highlight w:val="yellow"/>
        </w:rPr>
        <w:t>於開標日前如遇健保署調整核價，</w:t>
      </w:r>
      <w:r w:rsidR="005726D8">
        <w:rPr>
          <w:rFonts w:ascii="標楷體" w:eastAsia="標楷體" w:hAnsi="標楷體" w:hint="eastAsia"/>
          <w:sz w:val="28"/>
          <w:szCs w:val="28"/>
          <w:highlight w:val="yellow"/>
        </w:rPr>
        <w:t>各品項</w:t>
      </w:r>
      <w:r w:rsidRPr="008C5CD8">
        <w:rPr>
          <w:rFonts w:ascii="標楷體" w:eastAsia="標楷體" w:hAnsi="標楷體" w:hint="eastAsia"/>
          <w:sz w:val="28"/>
          <w:szCs w:val="28"/>
          <w:highlight w:val="yellow"/>
        </w:rPr>
        <w:t>以最新</w:t>
      </w:r>
      <w:r w:rsidR="005726D8">
        <w:rPr>
          <w:rFonts w:ascii="標楷體" w:eastAsia="標楷體" w:hAnsi="標楷體" w:hint="eastAsia"/>
          <w:sz w:val="28"/>
          <w:szCs w:val="28"/>
          <w:highlight w:val="yellow"/>
        </w:rPr>
        <w:t>核定</w:t>
      </w:r>
      <w:r w:rsidRPr="008C5CD8">
        <w:rPr>
          <w:rFonts w:ascii="標楷體" w:eastAsia="標楷體" w:hAnsi="標楷體" w:hint="eastAsia"/>
          <w:sz w:val="28"/>
          <w:szCs w:val="28"/>
          <w:highlight w:val="yellow"/>
        </w:rPr>
        <w:t>健保價</w:t>
      </w:r>
      <w:r>
        <w:rPr>
          <w:rFonts w:ascii="標楷體" w:eastAsia="標楷體" w:hAnsi="標楷體" w:hint="eastAsia"/>
          <w:sz w:val="28"/>
          <w:szCs w:val="28"/>
          <w:highlight w:val="yellow"/>
        </w:rPr>
        <w:t>為</w:t>
      </w:r>
      <w:r w:rsidR="00DE193B">
        <w:rPr>
          <w:rFonts w:ascii="標楷體" w:eastAsia="標楷體" w:hAnsi="標楷體" w:hint="eastAsia"/>
          <w:sz w:val="28"/>
          <w:szCs w:val="28"/>
          <w:highlight w:val="yellow"/>
        </w:rPr>
        <w:t>主</w:t>
      </w:r>
    </w:p>
    <w:p w:rsidR="0022551F" w:rsidRPr="00D354EC" w:rsidRDefault="0022551F" w:rsidP="00682763">
      <w:pPr>
        <w:pStyle w:val="a3"/>
        <w:numPr>
          <w:ilvl w:val="0"/>
          <w:numId w:val="22"/>
        </w:numPr>
        <w:spacing w:beforeLines="50" w:before="166" w:line="0" w:lineRule="atLeast"/>
        <w:ind w:left="656" w:hangingChars="234" w:hanging="656"/>
        <w:jc w:val="both"/>
        <w:rPr>
          <w:rFonts w:ascii="標楷體" w:eastAsia="標楷體" w:hAnsi="標楷體"/>
          <w:b/>
          <w:sz w:val="28"/>
          <w:szCs w:val="28"/>
        </w:rPr>
      </w:pPr>
      <w:r w:rsidRPr="00D354EC">
        <w:rPr>
          <w:rFonts w:ascii="標楷體" w:eastAsia="標楷體" w:hAnsi="標楷體" w:hint="eastAsia"/>
          <w:b/>
          <w:sz w:val="28"/>
          <w:szCs w:val="28"/>
        </w:rPr>
        <w:t>其他規定：</w:t>
      </w:r>
    </w:p>
    <w:p w:rsidR="0022551F" w:rsidRPr="00D354EC" w:rsidRDefault="00646260" w:rsidP="00833660">
      <w:pPr>
        <w:pStyle w:val="a3"/>
        <w:numPr>
          <w:ilvl w:val="0"/>
          <w:numId w:val="36"/>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適用機關</w:t>
      </w:r>
      <w:r w:rsidR="00035CC0" w:rsidRPr="00D354EC">
        <w:rPr>
          <w:rFonts w:ascii="標楷體" w:eastAsia="標楷體" w:hAnsi="標楷體" w:hint="eastAsia"/>
          <w:sz w:val="28"/>
          <w:szCs w:val="28"/>
        </w:rPr>
        <w:t>有</w:t>
      </w:r>
      <w:r w:rsidR="0022551F" w:rsidRPr="00D354EC">
        <w:rPr>
          <w:rFonts w:ascii="標楷體" w:eastAsia="標楷體" w:hAnsi="標楷體" w:hint="eastAsia"/>
          <w:sz w:val="28"/>
          <w:szCs w:val="28"/>
        </w:rPr>
        <w:t>推動條碼管理時，</w:t>
      </w:r>
      <w:r w:rsidR="00437DDE" w:rsidRPr="00D354EC">
        <w:rPr>
          <w:rFonts w:ascii="標楷體" w:eastAsia="標楷體" w:hAnsi="標楷體" w:hint="eastAsia"/>
          <w:sz w:val="28"/>
          <w:szCs w:val="28"/>
        </w:rPr>
        <w:t>乙方</w:t>
      </w:r>
      <w:r w:rsidR="0022551F" w:rsidRPr="00D354EC">
        <w:rPr>
          <w:rFonts w:ascii="標楷體" w:eastAsia="標楷體" w:hAnsi="標楷體" w:hint="eastAsia"/>
          <w:sz w:val="28"/>
          <w:szCs w:val="28"/>
        </w:rPr>
        <w:t>需於供貨時</w:t>
      </w:r>
      <w:r w:rsidR="007E1648" w:rsidRPr="00D354EC">
        <w:rPr>
          <w:rFonts w:ascii="標楷體" w:eastAsia="標楷體" w:hAnsi="標楷體" w:hint="eastAsia"/>
          <w:sz w:val="28"/>
          <w:szCs w:val="28"/>
        </w:rPr>
        <w:t>，於</w:t>
      </w:r>
      <w:r w:rsidR="0022551F" w:rsidRPr="00D354EC">
        <w:rPr>
          <w:rFonts w:ascii="標楷體" w:eastAsia="標楷體" w:hAnsi="標楷體" w:hint="eastAsia"/>
          <w:sz w:val="28"/>
          <w:szCs w:val="28"/>
        </w:rPr>
        <w:t>藥品包裝</w:t>
      </w:r>
      <w:r w:rsidR="007E1648" w:rsidRPr="00D354EC">
        <w:rPr>
          <w:rFonts w:ascii="標楷體" w:eastAsia="標楷體" w:hAnsi="標楷體" w:hint="eastAsia"/>
          <w:sz w:val="28"/>
          <w:szCs w:val="28"/>
        </w:rPr>
        <w:t>上</w:t>
      </w:r>
      <w:r w:rsidR="0022551F" w:rsidRPr="00D354EC">
        <w:rPr>
          <w:rFonts w:ascii="標楷體" w:eastAsia="標楷體" w:hAnsi="標楷體" w:hint="eastAsia"/>
          <w:sz w:val="28"/>
          <w:szCs w:val="28"/>
        </w:rPr>
        <w:t>無條件配合</w:t>
      </w:r>
      <w:r w:rsidR="007E1648" w:rsidRPr="00D354EC">
        <w:rPr>
          <w:rFonts w:ascii="標楷體" w:eastAsia="標楷體" w:hAnsi="標楷體" w:hint="eastAsia"/>
          <w:sz w:val="28"/>
          <w:szCs w:val="28"/>
        </w:rPr>
        <w:t>標示</w:t>
      </w:r>
      <w:r w:rsidR="0022551F" w:rsidRPr="00D354EC">
        <w:rPr>
          <w:rFonts w:ascii="標楷體" w:eastAsia="標楷體" w:hAnsi="標楷體" w:hint="eastAsia"/>
          <w:sz w:val="28"/>
          <w:szCs w:val="28"/>
        </w:rPr>
        <w:t>。</w:t>
      </w:r>
    </w:p>
    <w:p w:rsidR="007E1648" w:rsidRPr="00D354EC" w:rsidRDefault="00646260" w:rsidP="00833660">
      <w:pPr>
        <w:pStyle w:val="a3"/>
        <w:numPr>
          <w:ilvl w:val="0"/>
          <w:numId w:val="36"/>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適用機關</w:t>
      </w:r>
      <w:r w:rsidR="00F40B54" w:rsidRPr="00D354EC">
        <w:rPr>
          <w:rFonts w:ascii="標楷體" w:eastAsia="標楷體" w:hAnsi="標楷體" w:hint="eastAsia"/>
          <w:sz w:val="28"/>
          <w:szCs w:val="28"/>
        </w:rPr>
        <w:t>因推動「電子處方集」需求藥品相關資料時，契約商</w:t>
      </w:r>
      <w:r w:rsidR="00437DDE" w:rsidRPr="00D354EC">
        <w:rPr>
          <w:rFonts w:ascii="標楷體" w:eastAsia="標楷體" w:hAnsi="標楷體" w:hint="eastAsia"/>
          <w:sz w:val="28"/>
          <w:szCs w:val="28"/>
        </w:rPr>
        <w:t>乙方</w:t>
      </w:r>
      <w:r w:rsidR="00F40B54" w:rsidRPr="00D354EC">
        <w:rPr>
          <w:rFonts w:ascii="標楷體" w:eastAsia="標楷體" w:hAnsi="標楷體" w:hint="eastAsia"/>
          <w:sz w:val="28"/>
          <w:szCs w:val="28"/>
        </w:rPr>
        <w:t>需無條件配合提供電子資料；資料內容如下：聯標碼、健保碼、</w:t>
      </w:r>
      <w:r w:rsidR="0038477E" w:rsidRPr="00D354EC">
        <w:rPr>
          <w:rFonts w:ascii="標楷體" w:eastAsia="標楷體" w:hAnsi="標楷體" w:hint="eastAsia"/>
          <w:sz w:val="28"/>
          <w:szCs w:val="28"/>
        </w:rPr>
        <w:t>ATC碼、</w:t>
      </w:r>
      <w:r w:rsidR="00F40B54" w:rsidRPr="00D354EC">
        <w:rPr>
          <w:rFonts w:ascii="標楷體" w:eastAsia="標楷體" w:hAnsi="標楷體" w:hint="eastAsia"/>
          <w:sz w:val="28"/>
          <w:szCs w:val="28"/>
        </w:rPr>
        <w:t>商品名、成分名、成本價、健保價、廠商、劑型、含量、商品中文名稱、藥物分類、</w:t>
      </w:r>
      <w:r w:rsidR="009160AC" w:rsidRPr="00D354EC">
        <w:rPr>
          <w:rFonts w:ascii="標楷體" w:eastAsia="標楷體" w:hAnsi="標楷體" w:hint="eastAsia"/>
          <w:sz w:val="28"/>
          <w:szCs w:val="28"/>
        </w:rPr>
        <w:t>藥品</w:t>
      </w:r>
      <w:r w:rsidR="00F40B54" w:rsidRPr="00D354EC">
        <w:rPr>
          <w:rFonts w:ascii="標楷體" w:eastAsia="標楷體" w:hAnsi="標楷體" w:hint="eastAsia"/>
          <w:sz w:val="28"/>
          <w:szCs w:val="28"/>
        </w:rPr>
        <w:t>許可</w:t>
      </w:r>
      <w:r w:rsidR="009160AC" w:rsidRPr="00D354EC">
        <w:rPr>
          <w:rFonts w:ascii="標楷體" w:eastAsia="標楷體" w:hAnsi="標楷體" w:hint="eastAsia"/>
          <w:sz w:val="28"/>
          <w:szCs w:val="28"/>
        </w:rPr>
        <w:t>證</w:t>
      </w:r>
      <w:r w:rsidR="00F40B54" w:rsidRPr="00D354EC">
        <w:rPr>
          <w:rFonts w:ascii="標楷體" w:eastAsia="標楷體" w:hAnsi="標楷體" w:hint="eastAsia"/>
          <w:sz w:val="28"/>
          <w:szCs w:val="28"/>
        </w:rPr>
        <w:t>字號、健保藥理分類、藥品適應症、衛生</w:t>
      </w:r>
      <w:r w:rsidR="009160AC" w:rsidRPr="00D354EC">
        <w:rPr>
          <w:rFonts w:ascii="標楷體" w:eastAsia="標楷體" w:hAnsi="標楷體" w:hint="eastAsia"/>
          <w:sz w:val="28"/>
          <w:szCs w:val="28"/>
        </w:rPr>
        <w:t>福利部</w:t>
      </w:r>
      <w:r w:rsidR="00F40B54" w:rsidRPr="00D354EC">
        <w:rPr>
          <w:rFonts w:ascii="標楷體" w:eastAsia="標楷體" w:hAnsi="標楷體" w:hint="eastAsia"/>
          <w:sz w:val="28"/>
          <w:szCs w:val="28"/>
        </w:rPr>
        <w:t>核准適應症、</w:t>
      </w:r>
      <w:r w:rsidR="00F40B54" w:rsidRPr="00D354EC">
        <w:rPr>
          <w:rFonts w:ascii="標楷體" w:eastAsia="標楷體" w:hAnsi="標楷體" w:hint="eastAsia"/>
          <w:sz w:val="28"/>
          <w:szCs w:val="28"/>
        </w:rPr>
        <w:lastRenderedPageBreak/>
        <w:t>給藥途徑、藥理作用及機轉、大人</w:t>
      </w:r>
      <w:r w:rsidR="00F40B54" w:rsidRPr="00D354EC">
        <w:rPr>
          <w:rFonts w:ascii="標楷體" w:eastAsia="標楷體" w:hAnsi="標楷體"/>
          <w:sz w:val="28"/>
          <w:szCs w:val="28"/>
        </w:rPr>
        <w:t>/</w:t>
      </w:r>
      <w:r w:rsidR="00F40B54" w:rsidRPr="00D354EC">
        <w:rPr>
          <w:rFonts w:ascii="標楷體" w:eastAsia="標楷體" w:hAnsi="標楷體" w:hint="eastAsia"/>
          <w:sz w:val="28"/>
          <w:szCs w:val="28"/>
        </w:rPr>
        <w:t>小孩</w:t>
      </w:r>
      <w:r w:rsidR="00F40B54" w:rsidRPr="00D354EC">
        <w:rPr>
          <w:rFonts w:ascii="標楷體" w:eastAsia="標楷體" w:hAnsi="標楷體"/>
          <w:sz w:val="28"/>
          <w:szCs w:val="28"/>
        </w:rPr>
        <w:t>/</w:t>
      </w:r>
      <w:r w:rsidR="00F40B54" w:rsidRPr="00D354EC">
        <w:rPr>
          <w:rFonts w:ascii="標楷體" w:eastAsia="標楷體" w:hAnsi="標楷體" w:hint="eastAsia"/>
          <w:sz w:val="28"/>
          <w:szCs w:val="28"/>
        </w:rPr>
        <w:t>特殊疾病常用劑量及頻次、最大劑量、注射劑配</w:t>
      </w:r>
      <w:r w:rsidR="00515EBF" w:rsidRPr="00D354EC">
        <w:rPr>
          <w:rFonts w:ascii="標楷體" w:eastAsia="標楷體" w:hAnsi="標楷體" w:hint="eastAsia"/>
          <w:sz w:val="28"/>
          <w:szCs w:val="28"/>
        </w:rPr>
        <w:t>製</w:t>
      </w:r>
      <w:r w:rsidR="00F40B54" w:rsidRPr="00D354EC">
        <w:rPr>
          <w:rFonts w:ascii="標楷體" w:eastAsia="標楷體" w:hAnsi="標楷體" w:hint="eastAsia"/>
          <w:sz w:val="28"/>
          <w:szCs w:val="28"/>
        </w:rPr>
        <w:t>時溶液限制、注射劑藥品配伍禁忌、注射劑給藥濃度</w:t>
      </w:r>
      <w:r w:rsidR="00F40B54" w:rsidRPr="00D354EC">
        <w:rPr>
          <w:rFonts w:ascii="標楷體" w:eastAsia="標楷體" w:hAnsi="標楷體"/>
          <w:sz w:val="28"/>
          <w:szCs w:val="28"/>
        </w:rPr>
        <w:t>/</w:t>
      </w:r>
      <w:r w:rsidR="00F40B54" w:rsidRPr="00D354EC">
        <w:rPr>
          <w:rFonts w:ascii="標楷體" w:eastAsia="標楷體" w:hAnsi="標楷體" w:hint="eastAsia"/>
          <w:sz w:val="28"/>
          <w:szCs w:val="28"/>
        </w:rPr>
        <w:t>速度、常見副作用、禁忌症、懷孕分級、用藥教育（民眾用藥指示、藥品警語、使用方法、忘了用藥怎麼辦）、起始時間、作用時間、代謝、排除、半衰期、其他、外觀標記（</w:t>
      </w:r>
      <w:r w:rsidR="00F40B54" w:rsidRPr="00D354EC">
        <w:rPr>
          <w:rFonts w:ascii="標楷體" w:eastAsia="標楷體" w:hAnsi="標楷體"/>
          <w:sz w:val="28"/>
          <w:szCs w:val="28"/>
        </w:rPr>
        <w:t>Y/N</w:t>
      </w:r>
      <w:r w:rsidR="00F40B54" w:rsidRPr="00D354EC">
        <w:rPr>
          <w:rFonts w:ascii="標楷體" w:eastAsia="標楷體" w:hAnsi="標楷體" w:hint="eastAsia"/>
          <w:sz w:val="28"/>
          <w:szCs w:val="28"/>
        </w:rPr>
        <w:t>）、形狀、顏色、外觀特徵、直徑（大小）、藥品圖片、保存配置及注意事項、特殊規定、健保規定</w:t>
      </w:r>
      <w:r w:rsidR="00E31D21" w:rsidRPr="00D354EC">
        <w:rPr>
          <w:rFonts w:ascii="標楷體" w:eastAsia="標楷體" w:hAnsi="標楷體" w:hint="eastAsia"/>
          <w:sz w:val="28"/>
          <w:szCs w:val="28"/>
        </w:rPr>
        <w:t>等。</w:t>
      </w:r>
    </w:p>
    <w:p w:rsidR="001E73DF" w:rsidRPr="00310B59" w:rsidRDefault="001E73DF" w:rsidP="00833660">
      <w:pPr>
        <w:pStyle w:val="a3"/>
        <w:numPr>
          <w:ilvl w:val="0"/>
          <w:numId w:val="36"/>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以上需求乙方如拒絕配合，甲方得</w:t>
      </w:r>
      <w:r w:rsidR="000D1C4C" w:rsidRPr="00D354EC">
        <w:rPr>
          <w:rFonts w:ascii="標楷體" w:eastAsia="標楷體" w:hAnsi="標楷體" w:hint="eastAsia"/>
          <w:sz w:val="28"/>
          <w:szCs w:val="28"/>
        </w:rPr>
        <w:t>終止</w:t>
      </w:r>
      <w:r w:rsidRPr="00D354EC">
        <w:rPr>
          <w:rFonts w:ascii="標楷體" w:eastAsia="標楷體" w:hAnsi="標楷體" w:hint="eastAsia"/>
          <w:sz w:val="28"/>
          <w:szCs w:val="28"/>
        </w:rPr>
        <w:t>本契約</w:t>
      </w:r>
      <w:r w:rsidR="00CD51F0" w:rsidRPr="000D346E">
        <w:rPr>
          <w:rFonts w:ascii="標楷體" w:eastAsia="標楷體" w:hAnsi="標楷體" w:hint="eastAsia"/>
          <w:color w:val="FF0000"/>
          <w:sz w:val="28"/>
          <w:szCs w:val="28"/>
          <w:shd w:val="pct15" w:color="auto" w:fill="FFFFFF"/>
        </w:rPr>
        <w:t>之部分或</w:t>
      </w:r>
      <w:r w:rsidR="000D346E" w:rsidRPr="000D346E">
        <w:rPr>
          <w:rFonts w:ascii="標楷體" w:eastAsia="標楷體" w:hAnsi="標楷體" w:hint="eastAsia"/>
          <w:color w:val="FF0000"/>
          <w:sz w:val="28"/>
          <w:szCs w:val="28"/>
          <w:shd w:val="pct15" w:color="auto" w:fill="FFFFFF"/>
        </w:rPr>
        <w:t>一部</w:t>
      </w:r>
      <w:r w:rsidR="00CD51F0" w:rsidRPr="000D346E">
        <w:rPr>
          <w:rFonts w:ascii="標楷體" w:eastAsia="標楷體" w:hAnsi="標楷體" w:hint="eastAsia"/>
          <w:color w:val="FF0000"/>
          <w:sz w:val="28"/>
          <w:szCs w:val="28"/>
          <w:shd w:val="pct15" w:color="auto" w:fill="FFFFFF"/>
        </w:rPr>
        <w:t>，</w:t>
      </w:r>
      <w:r w:rsidRPr="000D346E">
        <w:rPr>
          <w:rFonts w:ascii="標楷體" w:eastAsia="標楷體" w:hAnsi="標楷體" w:hint="eastAsia"/>
          <w:color w:val="FF0000"/>
          <w:sz w:val="28"/>
          <w:szCs w:val="28"/>
          <w:shd w:val="pct15" w:color="auto" w:fill="FFFFFF"/>
        </w:rPr>
        <w:t>並</w:t>
      </w:r>
      <w:r w:rsidR="002C54AC" w:rsidRPr="000D346E">
        <w:rPr>
          <w:rFonts w:ascii="標楷體" w:eastAsia="標楷體" w:hAnsi="標楷體" w:hint="eastAsia"/>
          <w:color w:val="FF0000"/>
          <w:sz w:val="28"/>
          <w:szCs w:val="28"/>
          <w:shd w:val="pct15" w:color="auto" w:fill="FFFFFF"/>
        </w:rPr>
        <w:t>不予發還</w:t>
      </w:r>
      <w:r w:rsidR="00CD51F0" w:rsidRPr="000D346E">
        <w:rPr>
          <w:rFonts w:ascii="標楷體" w:eastAsia="標楷體" w:hAnsi="標楷體" w:hint="eastAsia"/>
          <w:color w:val="FF0000"/>
          <w:sz w:val="28"/>
          <w:szCs w:val="28"/>
          <w:shd w:val="pct15" w:color="auto" w:fill="FFFFFF"/>
        </w:rPr>
        <w:t>相對應之</w:t>
      </w:r>
      <w:r w:rsidRPr="000D346E">
        <w:rPr>
          <w:rFonts w:ascii="標楷體" w:eastAsia="標楷體" w:hAnsi="標楷體" w:hint="eastAsia"/>
          <w:color w:val="FF0000"/>
          <w:sz w:val="28"/>
          <w:szCs w:val="28"/>
          <w:shd w:val="pct15" w:color="auto" w:fill="FFFFFF"/>
        </w:rPr>
        <w:t>履約保證金</w:t>
      </w:r>
      <w:r w:rsidRPr="00CD51F0">
        <w:rPr>
          <w:rFonts w:ascii="標楷體" w:eastAsia="標楷體" w:hAnsi="標楷體" w:hint="eastAsia"/>
          <w:color w:val="FF0000"/>
          <w:sz w:val="28"/>
          <w:szCs w:val="28"/>
        </w:rPr>
        <w:t>。</w:t>
      </w:r>
    </w:p>
    <w:p w:rsidR="00833660" w:rsidRPr="00D354EC" w:rsidRDefault="00FD3521" w:rsidP="00FD3521">
      <w:pPr>
        <w:pStyle w:val="a3"/>
        <w:numPr>
          <w:ilvl w:val="0"/>
          <w:numId w:val="36"/>
        </w:numPr>
        <w:spacing w:line="0" w:lineRule="atLeast"/>
        <w:jc w:val="both"/>
        <w:rPr>
          <w:rFonts w:ascii="標楷體" w:eastAsia="標楷體" w:hAnsi="標楷體"/>
          <w:sz w:val="28"/>
          <w:szCs w:val="28"/>
        </w:rPr>
      </w:pPr>
      <w:r w:rsidRPr="00FD3521">
        <w:rPr>
          <w:rFonts w:ascii="標楷體" w:eastAsia="標楷體" w:hAnsi="標楷體" w:hint="eastAsia"/>
          <w:sz w:val="28"/>
          <w:szCs w:val="28"/>
        </w:rPr>
        <w:t>依據「共同供應契約實施辦法」第7條，將共同供應契約公開於主管機關（行政院公共工程委員會）指定之資訊網站（共同供應契約公告系統），供各適用機關使用，</w:t>
      </w:r>
      <w:r>
        <w:rPr>
          <w:rFonts w:ascii="標楷體" w:eastAsia="標楷體" w:hAnsi="標楷體" w:hint="eastAsia"/>
          <w:sz w:val="28"/>
          <w:szCs w:val="28"/>
        </w:rPr>
        <w:t>另</w:t>
      </w:r>
      <w:r w:rsidRPr="00310B59">
        <w:rPr>
          <w:rFonts w:ascii="標楷體" w:eastAsia="標楷體" w:hAnsi="標楷體" w:hint="eastAsia"/>
          <w:sz w:val="28"/>
          <w:szCs w:val="28"/>
        </w:rPr>
        <w:t>各適用機關（國軍醫院）應於訂購期限</w:t>
      </w:r>
      <w:r w:rsidRPr="00D354EC">
        <w:rPr>
          <w:rFonts w:ascii="標楷體" w:eastAsia="標楷體" w:hAnsi="標楷體" w:hint="eastAsia"/>
          <w:sz w:val="28"/>
          <w:szCs w:val="28"/>
        </w:rPr>
        <w:t>每月結束後7</w:t>
      </w:r>
      <w:r>
        <w:rPr>
          <w:rFonts w:ascii="標楷體" w:eastAsia="標楷體" w:hAnsi="標楷體" w:hint="eastAsia"/>
          <w:sz w:val="28"/>
          <w:szCs w:val="28"/>
        </w:rPr>
        <w:t>日內，將採購統計資料電子檔定期送交國軍</w:t>
      </w:r>
      <w:r w:rsidR="00BF24F4">
        <w:rPr>
          <w:rFonts w:ascii="標楷體" w:eastAsia="標楷體" w:hAnsi="標楷體" w:hint="eastAsia"/>
          <w:sz w:val="28"/>
          <w:szCs w:val="28"/>
        </w:rPr>
        <w:t>臺中</w:t>
      </w:r>
      <w:r>
        <w:rPr>
          <w:rFonts w:ascii="標楷體" w:eastAsia="標楷體" w:hAnsi="標楷體" w:hint="eastAsia"/>
          <w:sz w:val="28"/>
          <w:szCs w:val="28"/>
        </w:rPr>
        <w:t>總醫院，國軍</w:t>
      </w:r>
      <w:r w:rsidR="00BF24F4">
        <w:rPr>
          <w:rFonts w:ascii="標楷體" w:eastAsia="標楷體" w:hAnsi="標楷體" w:hint="eastAsia"/>
          <w:sz w:val="28"/>
          <w:szCs w:val="28"/>
        </w:rPr>
        <w:t>臺中</w:t>
      </w:r>
      <w:r>
        <w:rPr>
          <w:rFonts w:ascii="標楷體" w:eastAsia="標楷體" w:hAnsi="標楷體" w:hint="eastAsia"/>
          <w:sz w:val="28"/>
          <w:szCs w:val="28"/>
        </w:rPr>
        <w:t>總醫院</w:t>
      </w:r>
      <w:r w:rsidRPr="00FD3521">
        <w:rPr>
          <w:rFonts w:ascii="標楷體" w:eastAsia="標楷體" w:hAnsi="標楷體" w:hint="eastAsia"/>
          <w:sz w:val="28"/>
          <w:szCs w:val="28"/>
        </w:rPr>
        <w:t>依「中央機關共同供應契約集中採購實施要點」規定，於每年年度終了15</w:t>
      </w:r>
      <w:r>
        <w:rPr>
          <w:rFonts w:ascii="標楷體" w:eastAsia="標楷體" w:hAnsi="標楷體" w:hint="eastAsia"/>
          <w:sz w:val="28"/>
          <w:szCs w:val="28"/>
        </w:rPr>
        <w:t>日內彙整送交</w:t>
      </w:r>
      <w:r w:rsidRPr="00FD3521">
        <w:rPr>
          <w:rFonts w:ascii="標楷體" w:eastAsia="標楷體" w:hAnsi="標楷體" w:hint="eastAsia"/>
          <w:sz w:val="28"/>
          <w:szCs w:val="28"/>
        </w:rPr>
        <w:t>軍醫局將執行成果統計資料呈送國防部。</w:t>
      </w:r>
    </w:p>
    <w:p w:rsidR="00141367" w:rsidRPr="00D354EC" w:rsidRDefault="000F327C" w:rsidP="00833660">
      <w:pPr>
        <w:pStyle w:val="a3"/>
        <w:numPr>
          <w:ilvl w:val="0"/>
          <w:numId w:val="36"/>
        </w:numPr>
        <w:spacing w:line="0" w:lineRule="atLeast"/>
        <w:ind w:left="812" w:hanging="574"/>
        <w:jc w:val="both"/>
        <w:rPr>
          <w:rFonts w:ascii="標楷體" w:eastAsia="標楷體" w:hAnsi="標楷體"/>
          <w:sz w:val="28"/>
          <w:szCs w:val="28"/>
        </w:rPr>
      </w:pPr>
      <w:r w:rsidRPr="00D354EC">
        <w:rPr>
          <w:rFonts w:ascii="標楷體" w:eastAsia="標楷體" w:hAnsi="標楷體" w:hint="eastAsia"/>
          <w:sz w:val="28"/>
          <w:szCs w:val="28"/>
        </w:rPr>
        <w:t>投標須知、開標紀錄及開標時補充說明事項視為本契約之一部分，本契約未盡事宜，悉依政府採購法及「國防部內購財物採購契約通用條款」辦理，如發生訴訟，雙方合意以臺北地方法院為第一審管轄法院。</w:t>
      </w:r>
    </w:p>
    <w:p w:rsidR="003B3C5C" w:rsidRPr="00D354EC" w:rsidRDefault="003E18AF" w:rsidP="00682763">
      <w:pPr>
        <w:pStyle w:val="a3"/>
        <w:numPr>
          <w:ilvl w:val="0"/>
          <w:numId w:val="22"/>
        </w:numPr>
        <w:spacing w:beforeLines="50" w:before="166" w:line="0" w:lineRule="atLeast"/>
        <w:ind w:left="1121" w:hangingChars="400" w:hanging="1121"/>
        <w:jc w:val="both"/>
        <w:rPr>
          <w:rFonts w:ascii="標楷體" w:eastAsia="標楷體" w:hAnsi="標楷體"/>
          <w:b/>
          <w:sz w:val="28"/>
          <w:szCs w:val="28"/>
        </w:rPr>
      </w:pPr>
      <w:r w:rsidRPr="00D354EC">
        <w:rPr>
          <w:rFonts w:ascii="標楷體" w:eastAsia="標楷體" w:hAnsi="標楷體" w:hint="eastAsia"/>
          <w:b/>
          <w:sz w:val="28"/>
          <w:szCs w:val="28"/>
        </w:rPr>
        <w:t>本契約正本二份，甲乙雙方各執一份為憑，副本若干份，由甲方分送各</w:t>
      </w:r>
      <w:r w:rsidR="00FF5D81" w:rsidRPr="00D354EC">
        <w:rPr>
          <w:rFonts w:ascii="標楷體" w:eastAsia="標楷體" w:hAnsi="標楷體" w:hint="eastAsia"/>
          <w:b/>
          <w:sz w:val="28"/>
          <w:szCs w:val="28"/>
        </w:rPr>
        <w:t>相關單位參辦。</w:t>
      </w:r>
      <w:r w:rsidR="003B3C5C" w:rsidRPr="00D354EC">
        <w:rPr>
          <w:rFonts w:ascii="標楷體" w:eastAsia="標楷體" w:hAnsi="標楷體" w:hint="eastAsia"/>
          <w:b/>
          <w:sz w:val="28"/>
          <w:szCs w:val="28"/>
        </w:rPr>
        <w:t>（副本若干份，由訂約機關分別陳轉備用，如有誤繕以正本為準）</w:t>
      </w:r>
      <w:r w:rsidR="002E1596" w:rsidRPr="00D354EC">
        <w:rPr>
          <w:rFonts w:ascii="標楷體" w:eastAsia="標楷體" w:hAnsi="標楷體" w:hint="eastAsia"/>
          <w:b/>
          <w:sz w:val="28"/>
          <w:szCs w:val="28"/>
        </w:rPr>
        <w:t>。</w:t>
      </w:r>
    </w:p>
    <w:p w:rsidR="009E7CA5" w:rsidRPr="00D354EC" w:rsidRDefault="009E7CA5" w:rsidP="005F0753">
      <w:pPr>
        <w:pStyle w:val="a3"/>
        <w:spacing w:before="50"/>
        <w:jc w:val="both"/>
        <w:rPr>
          <w:rFonts w:ascii="標楷體" w:eastAsia="標楷體" w:hAnsi="標楷體"/>
          <w:b/>
          <w:sz w:val="28"/>
          <w:szCs w:val="28"/>
        </w:rPr>
      </w:pPr>
    </w:p>
    <w:p w:rsidR="009E7CA5" w:rsidRPr="00D354EC" w:rsidRDefault="009E7CA5" w:rsidP="005F0753">
      <w:pPr>
        <w:pStyle w:val="a3"/>
        <w:spacing w:before="50"/>
        <w:jc w:val="both"/>
        <w:rPr>
          <w:rFonts w:ascii="標楷體" w:eastAsia="標楷體" w:hAnsi="標楷體"/>
          <w:b/>
          <w:sz w:val="28"/>
          <w:szCs w:val="28"/>
        </w:rPr>
      </w:pPr>
    </w:p>
    <w:p w:rsidR="00287D66" w:rsidRPr="00D354EC" w:rsidRDefault="00287D66">
      <w:pPr>
        <w:widowControl/>
        <w:rPr>
          <w:rFonts w:ascii="標楷體" w:eastAsia="標楷體" w:hAnsi="標楷體"/>
          <w:sz w:val="28"/>
          <w:szCs w:val="28"/>
        </w:rPr>
      </w:pPr>
      <w:r w:rsidRPr="00D354EC">
        <w:rPr>
          <w:rFonts w:ascii="標楷體" w:eastAsia="標楷體" w:hAnsi="標楷體"/>
          <w:sz w:val="28"/>
          <w:szCs w:val="28"/>
        </w:rPr>
        <w:br w:type="page"/>
      </w:r>
    </w:p>
    <w:p w:rsidR="003B3C5C" w:rsidRPr="00D354EC" w:rsidRDefault="003B3C5C" w:rsidP="005F0753">
      <w:pPr>
        <w:pStyle w:val="a3"/>
        <w:spacing w:before="50"/>
        <w:jc w:val="both"/>
        <w:rPr>
          <w:rFonts w:ascii="標楷體" w:eastAsia="標楷體" w:hAnsi="標楷體"/>
          <w:sz w:val="28"/>
          <w:szCs w:val="28"/>
        </w:rPr>
      </w:pPr>
      <w:r w:rsidRPr="00D354EC">
        <w:rPr>
          <w:rFonts w:ascii="標楷體" w:eastAsia="標楷體" w:hAnsi="標楷體" w:hint="eastAsia"/>
          <w:sz w:val="28"/>
          <w:szCs w:val="28"/>
        </w:rPr>
        <w:lastRenderedPageBreak/>
        <w:t>立約甲方(代表單位)：</w:t>
      </w:r>
      <w:r w:rsidR="00936CE1" w:rsidRPr="00D354EC">
        <w:rPr>
          <w:rFonts w:ascii="標楷體" w:eastAsia="標楷體" w:hAnsi="標楷體" w:hint="eastAsia"/>
          <w:sz w:val="28"/>
          <w:szCs w:val="28"/>
        </w:rPr>
        <w:t>國軍</w:t>
      </w:r>
      <w:r w:rsidR="00BF24F4">
        <w:rPr>
          <w:rFonts w:ascii="標楷體" w:eastAsia="標楷體" w:hAnsi="標楷體" w:hint="eastAsia"/>
          <w:sz w:val="28"/>
          <w:szCs w:val="28"/>
        </w:rPr>
        <w:t>臺中</w:t>
      </w:r>
      <w:r w:rsidR="00812B58" w:rsidRPr="00D354EC">
        <w:rPr>
          <w:rFonts w:ascii="標楷體" w:eastAsia="標楷體" w:hAnsi="標楷體" w:hint="eastAsia"/>
          <w:sz w:val="28"/>
          <w:szCs w:val="28"/>
        </w:rPr>
        <w:t>總醫院</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主官(管)：</w:t>
      </w:r>
      <w:r w:rsidR="00936CE1" w:rsidRPr="00D354EC">
        <w:rPr>
          <w:rFonts w:ascii="標楷體" w:eastAsia="標楷體" w:hAnsi="標楷體" w:hint="eastAsia"/>
          <w:sz w:val="28"/>
          <w:szCs w:val="28"/>
        </w:rPr>
        <w:t>院長</w:t>
      </w:r>
      <w:r w:rsidR="003E18AF" w:rsidRPr="00D354EC">
        <w:rPr>
          <w:rFonts w:ascii="標楷體" w:eastAsia="標楷體" w:hAnsi="標楷體" w:hint="eastAsia"/>
          <w:sz w:val="28"/>
          <w:szCs w:val="28"/>
        </w:rPr>
        <w:t>陸軍</w:t>
      </w:r>
      <w:r w:rsidR="0033531F" w:rsidRPr="00D354EC">
        <w:rPr>
          <w:rFonts w:ascii="標楷體" w:eastAsia="標楷體" w:hAnsi="標楷體" w:hint="eastAsia"/>
          <w:sz w:val="28"/>
          <w:szCs w:val="28"/>
        </w:rPr>
        <w:t xml:space="preserve">少將 </w:t>
      </w:r>
      <w:r w:rsidR="0033055F">
        <w:rPr>
          <w:rFonts w:ascii="標楷體" w:eastAsia="標楷體" w:hAnsi="標楷體" w:hint="eastAsia"/>
          <w:sz w:val="28"/>
          <w:szCs w:val="28"/>
        </w:rPr>
        <w:t>洪恭誠</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地    址：</w:t>
      </w:r>
      <w:proofErr w:type="gramStart"/>
      <w:r w:rsidR="00BF24F4">
        <w:rPr>
          <w:rFonts w:ascii="標楷體" w:eastAsia="標楷體" w:hAnsi="標楷體" w:hint="eastAsia"/>
          <w:sz w:val="28"/>
          <w:szCs w:val="28"/>
        </w:rPr>
        <w:t>臺</w:t>
      </w:r>
      <w:proofErr w:type="gramEnd"/>
      <w:r w:rsidR="00BF24F4">
        <w:rPr>
          <w:rFonts w:ascii="標楷體" w:eastAsia="標楷體" w:hAnsi="標楷體" w:hint="eastAsia"/>
          <w:sz w:val="28"/>
          <w:szCs w:val="28"/>
        </w:rPr>
        <w:t>中市太平區中山路二段348號</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電話號碼</w:t>
      </w:r>
      <w:r w:rsidR="0033531F" w:rsidRPr="00D354EC">
        <w:rPr>
          <w:rFonts w:ascii="標楷體" w:eastAsia="標楷體" w:hAnsi="標楷體" w:hint="eastAsia"/>
          <w:sz w:val="28"/>
          <w:szCs w:val="28"/>
        </w:rPr>
        <w:t>：</w:t>
      </w:r>
      <w:r w:rsidR="00BF24F4">
        <w:rPr>
          <w:rFonts w:ascii="標楷體" w:eastAsia="標楷體" w:hAnsi="標楷體" w:hint="eastAsia"/>
          <w:sz w:val="28"/>
          <w:szCs w:val="28"/>
        </w:rPr>
        <w:t>04-23934191</w:t>
      </w:r>
    </w:p>
    <w:p w:rsidR="00936CE1" w:rsidRPr="00D354EC" w:rsidRDefault="00936CE1" w:rsidP="009979FB">
      <w:pPr>
        <w:pStyle w:val="a3"/>
        <w:jc w:val="both"/>
        <w:rPr>
          <w:rFonts w:ascii="標楷體" w:eastAsia="標楷體" w:hAnsi="標楷體"/>
          <w:sz w:val="28"/>
          <w:szCs w:val="28"/>
        </w:rPr>
      </w:pPr>
    </w:p>
    <w:p w:rsidR="00936CE1" w:rsidRPr="00D354EC" w:rsidRDefault="00936CE1" w:rsidP="009979FB">
      <w:pPr>
        <w:pStyle w:val="a3"/>
        <w:jc w:val="both"/>
        <w:rPr>
          <w:rFonts w:ascii="標楷體" w:eastAsia="標楷體" w:hAnsi="標楷體"/>
          <w:sz w:val="28"/>
          <w:szCs w:val="28"/>
        </w:rPr>
      </w:pPr>
    </w:p>
    <w:p w:rsidR="00D605EF" w:rsidRPr="00D354EC" w:rsidRDefault="00D605EF" w:rsidP="009979FB">
      <w:pPr>
        <w:pStyle w:val="a3"/>
        <w:jc w:val="both"/>
        <w:rPr>
          <w:rFonts w:ascii="標楷體" w:eastAsia="標楷體" w:hAnsi="標楷體"/>
          <w:sz w:val="28"/>
          <w:szCs w:val="28"/>
        </w:rPr>
      </w:pPr>
    </w:p>
    <w:p w:rsidR="00D605EF" w:rsidRPr="00D354EC" w:rsidRDefault="00D605EF" w:rsidP="009979FB">
      <w:pPr>
        <w:pStyle w:val="a3"/>
        <w:jc w:val="both"/>
        <w:rPr>
          <w:rFonts w:ascii="標楷體" w:eastAsia="標楷體" w:hAnsi="標楷體"/>
          <w:sz w:val="28"/>
          <w:szCs w:val="28"/>
        </w:rPr>
      </w:pPr>
    </w:p>
    <w:p w:rsidR="008964A9" w:rsidRPr="00D354EC" w:rsidRDefault="008964A9" w:rsidP="009979FB">
      <w:pPr>
        <w:pStyle w:val="a3"/>
        <w:jc w:val="both"/>
        <w:rPr>
          <w:rFonts w:ascii="標楷體" w:eastAsia="標楷體" w:hAnsi="標楷體"/>
          <w:sz w:val="28"/>
          <w:szCs w:val="28"/>
        </w:rPr>
      </w:pP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立約乙方：</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負 責 人：</w:t>
      </w:r>
    </w:p>
    <w:p w:rsidR="003B3C5C" w:rsidRPr="00D354EC" w:rsidRDefault="00340334" w:rsidP="009979FB">
      <w:pPr>
        <w:pStyle w:val="a3"/>
        <w:jc w:val="both"/>
        <w:rPr>
          <w:rFonts w:ascii="標楷體" w:eastAsia="標楷體" w:hAnsi="標楷體"/>
          <w:sz w:val="28"/>
          <w:szCs w:val="28"/>
        </w:rPr>
      </w:pPr>
      <w:r w:rsidRPr="00D354EC">
        <w:rPr>
          <w:rFonts w:ascii="標楷體" w:eastAsia="標楷體" w:hAnsi="標楷體" w:hint="eastAsia"/>
          <w:sz w:val="28"/>
          <w:szCs w:val="28"/>
        </w:rPr>
        <w:t>統一編</w:t>
      </w:r>
      <w:r w:rsidR="003B3C5C" w:rsidRPr="00D354EC">
        <w:rPr>
          <w:rFonts w:ascii="標楷體" w:eastAsia="標楷體" w:hAnsi="標楷體" w:hint="eastAsia"/>
          <w:sz w:val="28"/>
          <w:szCs w:val="28"/>
        </w:rPr>
        <w:t>號：</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地   址 ：</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電話號碼：</w:t>
      </w:r>
    </w:p>
    <w:p w:rsidR="003B3C5C" w:rsidRPr="00D354EC" w:rsidRDefault="003B3C5C" w:rsidP="009979FB">
      <w:pPr>
        <w:pStyle w:val="a3"/>
        <w:jc w:val="both"/>
        <w:rPr>
          <w:rFonts w:ascii="標楷體" w:eastAsia="標楷體" w:hAnsi="標楷體"/>
          <w:sz w:val="28"/>
          <w:szCs w:val="28"/>
        </w:rPr>
      </w:pPr>
      <w:r w:rsidRPr="00D354EC">
        <w:rPr>
          <w:rFonts w:ascii="標楷體" w:eastAsia="標楷體" w:hAnsi="標楷體" w:hint="eastAsia"/>
          <w:sz w:val="28"/>
          <w:szCs w:val="28"/>
        </w:rPr>
        <w:t>傳真機號碼：</w:t>
      </w:r>
    </w:p>
    <w:p w:rsidR="00A1445D" w:rsidRPr="00D354EC" w:rsidRDefault="00A1445D" w:rsidP="009979FB">
      <w:pPr>
        <w:pStyle w:val="a3"/>
        <w:jc w:val="both"/>
        <w:rPr>
          <w:rFonts w:ascii="標楷體" w:eastAsia="標楷體" w:hAnsi="標楷體"/>
          <w:sz w:val="28"/>
          <w:szCs w:val="28"/>
        </w:rPr>
      </w:pPr>
    </w:p>
    <w:p w:rsidR="00A1445D" w:rsidRPr="00D354EC" w:rsidRDefault="00A1445D" w:rsidP="009979FB">
      <w:pPr>
        <w:pStyle w:val="a3"/>
        <w:jc w:val="both"/>
        <w:rPr>
          <w:rFonts w:ascii="標楷體" w:eastAsia="標楷體" w:hAnsi="標楷體"/>
          <w:sz w:val="28"/>
          <w:szCs w:val="28"/>
        </w:rPr>
      </w:pPr>
    </w:p>
    <w:p w:rsidR="00A1445D" w:rsidRPr="00D354EC" w:rsidRDefault="00A1445D" w:rsidP="009979FB">
      <w:pPr>
        <w:pStyle w:val="a3"/>
        <w:jc w:val="both"/>
        <w:rPr>
          <w:rFonts w:ascii="標楷體" w:eastAsia="標楷體" w:hAnsi="標楷體"/>
          <w:sz w:val="28"/>
          <w:szCs w:val="28"/>
        </w:rPr>
      </w:pPr>
    </w:p>
    <w:p w:rsidR="00A1445D" w:rsidRPr="00D354EC" w:rsidRDefault="00A1445D" w:rsidP="009979FB">
      <w:pPr>
        <w:pStyle w:val="a3"/>
        <w:jc w:val="both"/>
        <w:rPr>
          <w:rFonts w:ascii="標楷體" w:eastAsia="標楷體" w:hAnsi="標楷體"/>
          <w:sz w:val="28"/>
          <w:szCs w:val="28"/>
        </w:rPr>
      </w:pPr>
    </w:p>
    <w:p w:rsidR="00A1445D" w:rsidRPr="00D354EC" w:rsidRDefault="00A1445D" w:rsidP="009979FB">
      <w:pPr>
        <w:pStyle w:val="a3"/>
        <w:jc w:val="both"/>
        <w:rPr>
          <w:rFonts w:ascii="標楷體" w:eastAsia="標楷體" w:hAnsi="標楷體"/>
          <w:sz w:val="28"/>
          <w:szCs w:val="28"/>
        </w:rPr>
      </w:pPr>
    </w:p>
    <w:p w:rsidR="005E48DE" w:rsidRPr="00D354EC" w:rsidRDefault="003B3C5C">
      <w:pPr>
        <w:pStyle w:val="a3"/>
        <w:jc w:val="distribute"/>
        <w:rPr>
          <w:rFonts w:ascii="標楷體" w:eastAsia="標楷體" w:hAnsi="標楷體"/>
          <w:sz w:val="28"/>
          <w:szCs w:val="28"/>
        </w:rPr>
      </w:pPr>
      <w:r w:rsidRPr="00D354EC">
        <w:rPr>
          <w:rFonts w:ascii="標楷體" w:eastAsia="標楷體" w:hAnsi="標楷體" w:hint="eastAsia"/>
          <w:sz w:val="28"/>
          <w:szCs w:val="28"/>
        </w:rPr>
        <w:t xml:space="preserve">中　　華　　民　　國　</w:t>
      </w:r>
      <w:r w:rsidR="00664BB1" w:rsidRPr="00D354EC">
        <w:rPr>
          <w:rFonts w:ascii="標楷體" w:eastAsia="標楷體" w:hAnsi="標楷體" w:hint="eastAsia"/>
          <w:sz w:val="28"/>
          <w:szCs w:val="28"/>
        </w:rPr>
        <w:t xml:space="preserve">  </w:t>
      </w:r>
      <w:r w:rsidR="00D075E7" w:rsidRPr="00D354EC">
        <w:rPr>
          <w:rFonts w:ascii="標楷體" w:eastAsia="標楷體" w:hAnsi="標楷體" w:hint="eastAsia"/>
          <w:sz w:val="28"/>
          <w:szCs w:val="28"/>
        </w:rPr>
        <w:t>10</w:t>
      </w:r>
      <w:r w:rsidR="00BF24F4">
        <w:rPr>
          <w:rFonts w:ascii="標楷體" w:eastAsia="標楷體" w:hAnsi="標楷體" w:hint="eastAsia"/>
          <w:sz w:val="28"/>
          <w:szCs w:val="28"/>
        </w:rPr>
        <w:t>9</w:t>
      </w:r>
      <w:r w:rsidR="00664BB1" w:rsidRPr="00D354EC">
        <w:rPr>
          <w:rFonts w:ascii="標楷體" w:eastAsia="標楷體" w:hAnsi="標楷體" w:hint="eastAsia"/>
          <w:sz w:val="28"/>
          <w:szCs w:val="28"/>
        </w:rPr>
        <w:t xml:space="preserve">  　年　　　　月　　</w:t>
      </w:r>
      <w:r w:rsidRPr="00D354EC">
        <w:rPr>
          <w:rFonts w:ascii="標楷體" w:eastAsia="標楷體" w:hAnsi="標楷體" w:hint="eastAsia"/>
          <w:sz w:val="28"/>
          <w:szCs w:val="28"/>
        </w:rPr>
        <w:t xml:space="preserve">　  日</w:t>
      </w:r>
    </w:p>
    <w:sectPr w:rsidR="005E48DE" w:rsidRPr="00D354EC" w:rsidSect="004C6D26">
      <w:footerReference w:type="even" r:id="rId9"/>
      <w:footerReference w:type="default" r:id="rId10"/>
      <w:footerReference w:type="first" r:id="rId11"/>
      <w:pgSz w:w="11906" w:h="16838" w:code="9"/>
      <w:pgMar w:top="851" w:right="1151" w:bottom="851" w:left="1077" w:header="851" w:footer="992" w:gutter="0"/>
      <w:cols w:space="425"/>
      <w:titlePg/>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6D" w:rsidRDefault="00333E6D">
      <w:r>
        <w:separator/>
      </w:r>
    </w:p>
  </w:endnote>
  <w:endnote w:type="continuationSeparator" w:id="0">
    <w:p w:rsidR="00333E6D" w:rsidRDefault="0033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06" w:rsidRDefault="00D90398" w:rsidP="004C6D26">
    <w:pPr>
      <w:pStyle w:val="a4"/>
      <w:framePr w:wrap="around" w:vAnchor="text" w:hAnchor="margin" w:xAlign="center" w:y="1"/>
      <w:rPr>
        <w:rStyle w:val="a5"/>
      </w:rPr>
    </w:pPr>
    <w:r>
      <w:rPr>
        <w:rStyle w:val="a5"/>
      </w:rPr>
      <w:fldChar w:fldCharType="begin"/>
    </w:r>
    <w:r w:rsidR="00882806">
      <w:rPr>
        <w:rStyle w:val="a5"/>
      </w:rPr>
      <w:instrText xml:space="preserve">PAGE  </w:instrText>
    </w:r>
    <w:r>
      <w:rPr>
        <w:rStyle w:val="a5"/>
      </w:rPr>
      <w:fldChar w:fldCharType="separate"/>
    </w:r>
    <w:r w:rsidR="00882806">
      <w:rPr>
        <w:rStyle w:val="a5"/>
        <w:noProof/>
      </w:rPr>
      <w:t>1</w:t>
    </w:r>
    <w:r>
      <w:rPr>
        <w:rStyle w:val="a5"/>
      </w:rPr>
      <w:fldChar w:fldCharType="end"/>
    </w:r>
  </w:p>
  <w:p w:rsidR="00882806" w:rsidRDefault="0088280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06" w:rsidRPr="00C37DCB" w:rsidRDefault="00882806" w:rsidP="004C6D26">
    <w:pPr>
      <w:pStyle w:val="a4"/>
      <w:ind w:right="360"/>
      <w:jc w:val="center"/>
      <w:rPr>
        <w:rFonts w:ascii="標楷體" w:eastAsia="標楷體" w:hAnsi="標楷體"/>
      </w:rPr>
    </w:pPr>
    <w:r w:rsidRPr="00C37DCB">
      <w:rPr>
        <w:rFonts w:ascii="標楷體" w:eastAsia="標楷體" w:hAnsi="標楷體" w:hint="eastAsia"/>
        <w:kern w:val="0"/>
      </w:rPr>
      <w:t xml:space="preserve">第 </w:t>
    </w:r>
    <w:r w:rsidR="00D90398" w:rsidRPr="00C37DCB">
      <w:rPr>
        <w:rFonts w:ascii="標楷體" w:eastAsia="標楷體" w:hAnsi="標楷體"/>
        <w:kern w:val="0"/>
      </w:rPr>
      <w:fldChar w:fldCharType="begin"/>
    </w:r>
    <w:r w:rsidRPr="00C37DCB">
      <w:rPr>
        <w:rFonts w:ascii="標楷體" w:eastAsia="標楷體" w:hAnsi="標楷體"/>
        <w:kern w:val="0"/>
      </w:rPr>
      <w:instrText xml:space="preserve"> PAGE </w:instrText>
    </w:r>
    <w:r w:rsidR="00D90398" w:rsidRPr="00C37DCB">
      <w:rPr>
        <w:rFonts w:ascii="標楷體" w:eastAsia="標楷體" w:hAnsi="標楷體"/>
        <w:kern w:val="0"/>
      </w:rPr>
      <w:fldChar w:fldCharType="separate"/>
    </w:r>
    <w:r w:rsidR="00B800A5">
      <w:rPr>
        <w:rFonts w:ascii="標楷體" w:eastAsia="標楷體" w:hAnsi="標楷體"/>
        <w:noProof/>
        <w:kern w:val="0"/>
      </w:rPr>
      <w:t>2</w:t>
    </w:r>
    <w:r w:rsidR="00D90398" w:rsidRPr="00C37DCB">
      <w:rPr>
        <w:rFonts w:ascii="標楷體" w:eastAsia="標楷體" w:hAnsi="標楷體"/>
        <w:kern w:val="0"/>
      </w:rPr>
      <w:fldChar w:fldCharType="end"/>
    </w:r>
    <w:r w:rsidRPr="00C37DCB">
      <w:rPr>
        <w:rFonts w:ascii="標楷體" w:eastAsia="標楷體" w:hAnsi="標楷體" w:hint="eastAsia"/>
        <w:kern w:val="0"/>
      </w:rPr>
      <w:t xml:space="preserve"> 頁，共 </w:t>
    </w:r>
    <w:r w:rsidR="00D90398" w:rsidRPr="00C37DCB">
      <w:rPr>
        <w:rFonts w:ascii="標楷體" w:eastAsia="標楷體" w:hAnsi="標楷體"/>
        <w:kern w:val="0"/>
      </w:rPr>
      <w:fldChar w:fldCharType="begin"/>
    </w:r>
    <w:r w:rsidRPr="00C37DCB">
      <w:rPr>
        <w:rFonts w:ascii="標楷體" w:eastAsia="標楷體" w:hAnsi="標楷體"/>
        <w:kern w:val="0"/>
      </w:rPr>
      <w:instrText xml:space="preserve"> NUMPAGES </w:instrText>
    </w:r>
    <w:r w:rsidR="00D90398" w:rsidRPr="00C37DCB">
      <w:rPr>
        <w:rFonts w:ascii="標楷體" w:eastAsia="標楷體" w:hAnsi="標楷體"/>
        <w:kern w:val="0"/>
      </w:rPr>
      <w:fldChar w:fldCharType="separate"/>
    </w:r>
    <w:r w:rsidR="00B800A5">
      <w:rPr>
        <w:rFonts w:ascii="標楷體" w:eastAsia="標楷體" w:hAnsi="標楷體"/>
        <w:noProof/>
        <w:kern w:val="0"/>
      </w:rPr>
      <w:t>7</w:t>
    </w:r>
    <w:r w:rsidR="00D90398" w:rsidRPr="00C37DCB">
      <w:rPr>
        <w:rFonts w:ascii="標楷體" w:eastAsia="標楷體" w:hAnsi="標楷體"/>
        <w:kern w:val="0"/>
      </w:rPr>
      <w:fldChar w:fldCharType="end"/>
    </w:r>
    <w:r w:rsidRPr="00C37DCB">
      <w:rPr>
        <w:rFonts w:ascii="標楷體" w:eastAsia="標楷體" w:hAnsi="標楷體" w:hint="eastAsia"/>
        <w:kern w:val="0"/>
      </w:rPr>
      <w:t xml:space="preserve"> 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06" w:rsidRPr="00C37DCB" w:rsidRDefault="00B81543" w:rsidP="004C6D26">
    <w:pPr>
      <w:pStyle w:val="a4"/>
      <w:jc w:val="center"/>
      <w:rPr>
        <w:rFonts w:ascii="標楷體" w:eastAsia="標楷體" w:hAnsi="標楷體"/>
      </w:rPr>
    </w:pPr>
    <w:r w:rsidRPr="00C37DCB">
      <w:rPr>
        <w:rFonts w:ascii="標楷體" w:eastAsia="標楷體" w:hAnsi="標楷體" w:hint="eastAsia"/>
        <w:kern w:val="0"/>
      </w:rPr>
      <w:t xml:space="preserve">第 </w:t>
    </w:r>
    <w:r w:rsidR="00D90398" w:rsidRPr="00C37DCB">
      <w:rPr>
        <w:rFonts w:ascii="標楷體" w:eastAsia="標楷體" w:hAnsi="標楷體"/>
        <w:kern w:val="0"/>
      </w:rPr>
      <w:fldChar w:fldCharType="begin"/>
    </w:r>
    <w:r w:rsidRPr="00C37DCB">
      <w:rPr>
        <w:rFonts w:ascii="標楷體" w:eastAsia="標楷體" w:hAnsi="標楷體"/>
        <w:kern w:val="0"/>
      </w:rPr>
      <w:instrText xml:space="preserve"> PAGE </w:instrText>
    </w:r>
    <w:r w:rsidR="00D90398" w:rsidRPr="00C37DCB">
      <w:rPr>
        <w:rFonts w:ascii="標楷體" w:eastAsia="標楷體" w:hAnsi="標楷體"/>
        <w:kern w:val="0"/>
      </w:rPr>
      <w:fldChar w:fldCharType="separate"/>
    </w:r>
    <w:r w:rsidR="00B800A5">
      <w:rPr>
        <w:rFonts w:ascii="標楷體" w:eastAsia="標楷體" w:hAnsi="標楷體"/>
        <w:noProof/>
        <w:kern w:val="0"/>
      </w:rPr>
      <w:t>1</w:t>
    </w:r>
    <w:r w:rsidR="00D90398" w:rsidRPr="00C37DCB">
      <w:rPr>
        <w:rFonts w:ascii="標楷體" w:eastAsia="標楷體" w:hAnsi="標楷體"/>
        <w:kern w:val="0"/>
      </w:rPr>
      <w:fldChar w:fldCharType="end"/>
    </w:r>
    <w:r w:rsidRPr="00C37DCB">
      <w:rPr>
        <w:rFonts w:ascii="標楷體" w:eastAsia="標楷體" w:hAnsi="標楷體" w:hint="eastAsia"/>
        <w:kern w:val="0"/>
      </w:rPr>
      <w:t xml:space="preserve"> 頁，共 </w:t>
    </w:r>
    <w:r w:rsidR="00D90398" w:rsidRPr="00C37DCB">
      <w:rPr>
        <w:rFonts w:ascii="標楷體" w:eastAsia="標楷體" w:hAnsi="標楷體"/>
        <w:kern w:val="0"/>
      </w:rPr>
      <w:fldChar w:fldCharType="begin"/>
    </w:r>
    <w:r w:rsidRPr="00C37DCB">
      <w:rPr>
        <w:rFonts w:ascii="標楷體" w:eastAsia="標楷體" w:hAnsi="標楷體"/>
        <w:kern w:val="0"/>
      </w:rPr>
      <w:instrText xml:space="preserve"> NUMPAGES </w:instrText>
    </w:r>
    <w:r w:rsidR="00D90398" w:rsidRPr="00C37DCB">
      <w:rPr>
        <w:rFonts w:ascii="標楷體" w:eastAsia="標楷體" w:hAnsi="標楷體"/>
        <w:kern w:val="0"/>
      </w:rPr>
      <w:fldChar w:fldCharType="separate"/>
    </w:r>
    <w:r w:rsidR="00B800A5">
      <w:rPr>
        <w:rFonts w:ascii="標楷體" w:eastAsia="標楷體" w:hAnsi="標楷體"/>
        <w:noProof/>
        <w:kern w:val="0"/>
      </w:rPr>
      <w:t>7</w:t>
    </w:r>
    <w:r w:rsidR="00D90398" w:rsidRPr="00C37DCB">
      <w:rPr>
        <w:rFonts w:ascii="標楷體" w:eastAsia="標楷體" w:hAnsi="標楷體"/>
        <w:kern w:val="0"/>
      </w:rPr>
      <w:fldChar w:fldCharType="end"/>
    </w:r>
    <w:r w:rsidRPr="00C37DCB">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6D" w:rsidRDefault="00333E6D">
      <w:r>
        <w:separator/>
      </w:r>
    </w:p>
  </w:footnote>
  <w:footnote w:type="continuationSeparator" w:id="0">
    <w:p w:rsidR="00333E6D" w:rsidRDefault="00333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40"/>
    <w:multiLevelType w:val="hybridMultilevel"/>
    <w:tmpl w:val="BA10A8DE"/>
    <w:lvl w:ilvl="0" w:tplc="C25E406A">
      <w:start w:val="1"/>
      <w:numFmt w:val="taiwaneseCountingThousand"/>
      <w:lvlText w:val="%1、"/>
      <w:lvlJc w:val="left"/>
      <w:pPr>
        <w:tabs>
          <w:tab w:val="num" w:pos="722"/>
        </w:tabs>
        <w:ind w:left="722" w:hanging="482"/>
      </w:pPr>
      <w:rPr>
        <w:rFonts w:hint="eastAsia"/>
        <w:lang w:val="en-US"/>
      </w:rPr>
    </w:lvl>
    <w:lvl w:ilvl="1" w:tplc="0FE8A9F6">
      <w:start w:val="1"/>
      <w:numFmt w:val="taiwaneseCountingThousand"/>
      <w:lvlText w:val="%2、"/>
      <w:lvlJc w:val="left"/>
      <w:pPr>
        <w:tabs>
          <w:tab w:val="num" w:pos="722"/>
        </w:tabs>
        <w:ind w:left="722" w:hanging="482"/>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0357DC3"/>
    <w:multiLevelType w:val="hybridMultilevel"/>
    <w:tmpl w:val="42D4148E"/>
    <w:lvl w:ilvl="0" w:tplc="9D4AC0A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8051C47"/>
    <w:multiLevelType w:val="hybridMultilevel"/>
    <w:tmpl w:val="F446B540"/>
    <w:lvl w:ilvl="0" w:tplc="C87AADE0">
      <w:start w:val="1"/>
      <w:numFmt w:val="taiwaneseCountingThousand"/>
      <w:lvlText w:val="（%1）"/>
      <w:lvlJc w:val="left"/>
      <w:pPr>
        <w:tabs>
          <w:tab w:val="num" w:pos="1288"/>
        </w:tabs>
        <w:ind w:left="1288" w:hanging="720"/>
      </w:pPr>
      <w:rPr>
        <w:rFonts w:ascii="標楷體" w:eastAsia="標楷體" w:hAnsi="標楷體" w:cs="Times New Roman" w:hint="default"/>
        <w:lang w:val="en-US"/>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18134220"/>
    <w:multiLevelType w:val="singleLevel"/>
    <w:tmpl w:val="C7CEC036"/>
    <w:lvl w:ilvl="0">
      <w:start w:val="1"/>
      <w:numFmt w:val="taiwaneseCountingThousand"/>
      <w:lvlText w:val="%1、"/>
      <w:lvlJc w:val="left"/>
      <w:pPr>
        <w:tabs>
          <w:tab w:val="num" w:pos="840"/>
        </w:tabs>
        <w:ind w:left="840" w:hanging="480"/>
      </w:pPr>
      <w:rPr>
        <w:rFonts w:hint="eastAsia"/>
        <w:lang w:val="en-US"/>
      </w:rPr>
    </w:lvl>
  </w:abstractNum>
  <w:abstractNum w:abstractNumId="4">
    <w:nsid w:val="1FC34138"/>
    <w:multiLevelType w:val="hybridMultilevel"/>
    <w:tmpl w:val="4B8C8B06"/>
    <w:lvl w:ilvl="0" w:tplc="CDBC3218">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20050A81"/>
    <w:multiLevelType w:val="hybridMultilevel"/>
    <w:tmpl w:val="42D4148E"/>
    <w:lvl w:ilvl="0" w:tplc="9D4AC0A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1090935"/>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781357C"/>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F551EA3"/>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321A3FEA"/>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335F6F20"/>
    <w:multiLevelType w:val="hybridMultilevel"/>
    <w:tmpl w:val="019885E2"/>
    <w:lvl w:ilvl="0" w:tplc="0FE8A9F6">
      <w:start w:val="1"/>
      <w:numFmt w:val="taiwaneseCountingThousand"/>
      <w:lvlText w:val="%1、"/>
      <w:lvlJc w:val="left"/>
      <w:pPr>
        <w:tabs>
          <w:tab w:val="num" w:pos="722"/>
        </w:tabs>
        <w:ind w:left="72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49A48D5"/>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4CF2A67"/>
    <w:multiLevelType w:val="hybridMultilevel"/>
    <w:tmpl w:val="B0567CCA"/>
    <w:lvl w:ilvl="0" w:tplc="A9C80E3E">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393C68A7"/>
    <w:multiLevelType w:val="singleLevel"/>
    <w:tmpl w:val="44AA8360"/>
    <w:lvl w:ilvl="0">
      <w:start w:val="1"/>
      <w:numFmt w:val="taiwaneseCountingThousand"/>
      <w:lvlText w:val="%1、"/>
      <w:lvlJc w:val="left"/>
      <w:pPr>
        <w:tabs>
          <w:tab w:val="num" w:pos="720"/>
        </w:tabs>
        <w:ind w:left="720" w:hanging="480"/>
      </w:pPr>
      <w:rPr>
        <w:rFonts w:hint="eastAsia"/>
      </w:rPr>
    </w:lvl>
  </w:abstractNum>
  <w:abstractNum w:abstractNumId="14">
    <w:nsid w:val="3E7D0105"/>
    <w:multiLevelType w:val="singleLevel"/>
    <w:tmpl w:val="A092879E"/>
    <w:lvl w:ilvl="0">
      <w:start w:val="1"/>
      <w:numFmt w:val="taiwaneseCountingThousand"/>
      <w:lvlText w:val="%1、"/>
      <w:lvlJc w:val="left"/>
      <w:pPr>
        <w:tabs>
          <w:tab w:val="num" w:pos="840"/>
        </w:tabs>
        <w:ind w:left="840" w:hanging="480"/>
      </w:pPr>
      <w:rPr>
        <w:rFonts w:hint="eastAsia"/>
      </w:rPr>
    </w:lvl>
  </w:abstractNum>
  <w:abstractNum w:abstractNumId="15">
    <w:nsid w:val="3EB72D7D"/>
    <w:multiLevelType w:val="hybridMultilevel"/>
    <w:tmpl w:val="150A63D0"/>
    <w:lvl w:ilvl="0" w:tplc="0C36F740">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43195FCD"/>
    <w:multiLevelType w:val="hybridMultilevel"/>
    <w:tmpl w:val="42D4148E"/>
    <w:lvl w:ilvl="0" w:tplc="9D4AC0A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45E067A2"/>
    <w:multiLevelType w:val="hybridMultilevel"/>
    <w:tmpl w:val="B024FE20"/>
    <w:lvl w:ilvl="0" w:tplc="7E62059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8466083"/>
    <w:multiLevelType w:val="hybridMultilevel"/>
    <w:tmpl w:val="BB52CBC8"/>
    <w:lvl w:ilvl="0" w:tplc="CA94365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49FE6CA8"/>
    <w:multiLevelType w:val="singleLevel"/>
    <w:tmpl w:val="760C1B66"/>
    <w:lvl w:ilvl="0">
      <w:start w:val="1"/>
      <w:numFmt w:val="taiwaneseCountingThousand"/>
      <w:lvlText w:val="%1、"/>
      <w:lvlJc w:val="left"/>
      <w:pPr>
        <w:tabs>
          <w:tab w:val="num" w:pos="720"/>
        </w:tabs>
        <w:ind w:left="720" w:hanging="480"/>
      </w:pPr>
      <w:rPr>
        <w:rFonts w:hint="eastAsia"/>
      </w:rPr>
    </w:lvl>
  </w:abstractNum>
  <w:abstractNum w:abstractNumId="20">
    <w:nsid w:val="4B1701EE"/>
    <w:multiLevelType w:val="hybridMultilevel"/>
    <w:tmpl w:val="CDAE022C"/>
    <w:lvl w:ilvl="0" w:tplc="0FE8A9F6">
      <w:start w:val="1"/>
      <w:numFmt w:val="taiwaneseCountingThousand"/>
      <w:lvlText w:val="%1、"/>
      <w:lvlJc w:val="left"/>
      <w:pPr>
        <w:tabs>
          <w:tab w:val="num" w:pos="722"/>
        </w:tabs>
        <w:ind w:left="72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51114C00"/>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4563315"/>
    <w:multiLevelType w:val="hybridMultilevel"/>
    <w:tmpl w:val="C090D340"/>
    <w:lvl w:ilvl="0" w:tplc="36D4C420">
      <w:start w:val="1"/>
      <w:numFmt w:val="taiwaneseCountingThousand"/>
      <w:lvlText w:val="（%1）"/>
      <w:lvlJc w:val="left"/>
      <w:pPr>
        <w:tabs>
          <w:tab w:val="num" w:pos="1139"/>
        </w:tabs>
        <w:ind w:left="1335" w:hanging="855"/>
      </w:pPr>
      <w:rPr>
        <w:rFonts w:hint="eastAsia"/>
        <w:strike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95B3B0B"/>
    <w:multiLevelType w:val="singleLevel"/>
    <w:tmpl w:val="C484AEFE"/>
    <w:lvl w:ilvl="0">
      <w:start w:val="1"/>
      <w:numFmt w:val="taiwaneseCountingThousand"/>
      <w:lvlText w:val="%1、"/>
      <w:lvlJc w:val="left"/>
      <w:pPr>
        <w:tabs>
          <w:tab w:val="num" w:pos="720"/>
        </w:tabs>
        <w:ind w:left="720" w:hanging="480"/>
      </w:pPr>
      <w:rPr>
        <w:rFonts w:hint="eastAsia"/>
      </w:rPr>
    </w:lvl>
  </w:abstractNum>
  <w:abstractNum w:abstractNumId="24">
    <w:nsid w:val="5ED267E5"/>
    <w:multiLevelType w:val="hybridMultilevel"/>
    <w:tmpl w:val="7ECA9A4A"/>
    <w:lvl w:ilvl="0" w:tplc="71ECE05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D73877"/>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04163C5"/>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06D711F"/>
    <w:multiLevelType w:val="hybridMultilevel"/>
    <w:tmpl w:val="63787E90"/>
    <w:lvl w:ilvl="0" w:tplc="8F1248EE">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62D71C64"/>
    <w:multiLevelType w:val="hybridMultilevel"/>
    <w:tmpl w:val="173226D8"/>
    <w:lvl w:ilvl="0" w:tplc="A85A2374">
      <w:start w:val="1"/>
      <w:numFmt w:val="taiwaneseCountingThousand"/>
      <w:lvlText w:val="（%1）"/>
      <w:lvlJc w:val="left"/>
      <w:pPr>
        <w:tabs>
          <w:tab w:val="num" w:pos="990"/>
        </w:tabs>
        <w:ind w:left="990" w:hanging="855"/>
      </w:pPr>
      <w:rPr>
        <w:rFonts w:hint="eastAsia"/>
        <w:color w:val="auto"/>
        <w:sz w:val="28"/>
        <w:szCs w:val="28"/>
        <w:lang w:val="en-US"/>
      </w:rPr>
    </w:lvl>
    <w:lvl w:ilvl="1" w:tplc="9554483E">
      <w:start w:val="1"/>
      <w:numFmt w:val="decimal"/>
      <w:lvlText w:val="%2、"/>
      <w:lvlJc w:val="left"/>
      <w:pPr>
        <w:tabs>
          <w:tab w:val="num" w:pos="1200"/>
        </w:tabs>
        <w:ind w:left="1200" w:hanging="72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536DDD"/>
    <w:multiLevelType w:val="hybridMultilevel"/>
    <w:tmpl w:val="F68C021A"/>
    <w:lvl w:ilvl="0" w:tplc="CE32F32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6DEC5581"/>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FEE56AC"/>
    <w:multiLevelType w:val="singleLevel"/>
    <w:tmpl w:val="9C223E12"/>
    <w:lvl w:ilvl="0">
      <w:start w:val="1"/>
      <w:numFmt w:val="decimal"/>
      <w:lvlText w:val="%1."/>
      <w:lvlJc w:val="left"/>
      <w:pPr>
        <w:tabs>
          <w:tab w:val="num" w:pos="1080"/>
        </w:tabs>
        <w:ind w:left="1080" w:hanging="240"/>
      </w:pPr>
      <w:rPr>
        <w:rFonts w:hint="eastAsia"/>
      </w:rPr>
    </w:lvl>
  </w:abstractNum>
  <w:abstractNum w:abstractNumId="32">
    <w:nsid w:val="749724F7"/>
    <w:multiLevelType w:val="hybridMultilevel"/>
    <w:tmpl w:val="5F709E82"/>
    <w:lvl w:ilvl="0" w:tplc="2D9898B4">
      <w:start w:val="1"/>
      <w:numFmt w:val="taiwaneseCountingThousand"/>
      <w:lvlText w:val="第%1條"/>
      <w:lvlJc w:val="left"/>
      <w:pPr>
        <w:tabs>
          <w:tab w:val="num" w:pos="1110"/>
        </w:tabs>
        <w:ind w:left="1110" w:hanging="1110"/>
      </w:pPr>
      <w:rPr>
        <w:rFonts w:hint="default"/>
      </w:rPr>
    </w:lvl>
    <w:lvl w:ilvl="1" w:tplc="36D4C420">
      <w:start w:val="1"/>
      <w:numFmt w:val="taiwaneseCountingThousand"/>
      <w:lvlText w:val="（%2）"/>
      <w:lvlJc w:val="left"/>
      <w:pPr>
        <w:tabs>
          <w:tab w:val="num" w:pos="1379"/>
        </w:tabs>
        <w:ind w:left="1575" w:hanging="855"/>
      </w:pPr>
      <w:rPr>
        <w:rFonts w:hint="eastAsia"/>
        <w:strike w:val="0"/>
        <w:d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593BB4"/>
    <w:multiLevelType w:val="hybridMultilevel"/>
    <w:tmpl w:val="62F021F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78D27050"/>
    <w:multiLevelType w:val="hybridMultilevel"/>
    <w:tmpl w:val="16FC2C3E"/>
    <w:lvl w:ilvl="0" w:tplc="54EC518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2835CF"/>
    <w:multiLevelType w:val="hybridMultilevel"/>
    <w:tmpl w:val="0096F682"/>
    <w:lvl w:ilvl="0" w:tplc="4E965FD2">
      <w:start w:val="1"/>
      <w:numFmt w:val="taiwaneseCountingThousand"/>
      <w:lvlText w:val="（%1）"/>
      <w:lvlJc w:val="left"/>
      <w:pPr>
        <w:tabs>
          <w:tab w:val="num" w:pos="1288"/>
        </w:tabs>
        <w:ind w:left="1288" w:hanging="720"/>
      </w:pPr>
      <w:rPr>
        <w:rFonts w:hint="default"/>
      </w:rPr>
    </w:lvl>
    <w:lvl w:ilvl="1" w:tplc="632E4EC2">
      <w:start w:val="1"/>
      <w:numFmt w:val="decimal"/>
      <w:lvlText w:val="%2."/>
      <w:lvlJc w:val="left"/>
      <w:pPr>
        <w:tabs>
          <w:tab w:val="num" w:pos="1124"/>
        </w:tabs>
        <w:ind w:left="1124" w:hanging="36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6">
    <w:nsid w:val="7A6B1F3F"/>
    <w:multiLevelType w:val="hybridMultilevel"/>
    <w:tmpl w:val="0F323AD2"/>
    <w:lvl w:ilvl="0" w:tplc="B86CB84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4"/>
  </w:num>
  <w:num w:numId="2">
    <w:abstractNumId w:val="3"/>
  </w:num>
  <w:num w:numId="3">
    <w:abstractNumId w:val="31"/>
  </w:num>
  <w:num w:numId="4">
    <w:abstractNumId w:val="13"/>
  </w:num>
  <w:num w:numId="5">
    <w:abstractNumId w:val="19"/>
  </w:num>
  <w:num w:numId="6">
    <w:abstractNumId w:val="23"/>
  </w:num>
  <w:num w:numId="7">
    <w:abstractNumId w:val="12"/>
  </w:num>
  <w:num w:numId="8">
    <w:abstractNumId w:val="0"/>
  </w:num>
  <w:num w:numId="9">
    <w:abstractNumId w:val="36"/>
  </w:num>
  <w:num w:numId="10">
    <w:abstractNumId w:val="18"/>
  </w:num>
  <w:num w:numId="11">
    <w:abstractNumId w:val="10"/>
  </w:num>
  <w:num w:numId="12">
    <w:abstractNumId w:val="20"/>
  </w:num>
  <w:num w:numId="13">
    <w:abstractNumId w:val="15"/>
  </w:num>
  <w:num w:numId="14">
    <w:abstractNumId w:val="17"/>
  </w:num>
  <w:num w:numId="15">
    <w:abstractNumId w:val="27"/>
  </w:num>
  <w:num w:numId="16">
    <w:abstractNumId w:val="4"/>
  </w:num>
  <w:num w:numId="17">
    <w:abstractNumId w:val="2"/>
  </w:num>
  <w:num w:numId="18">
    <w:abstractNumId w:val="28"/>
  </w:num>
  <w:num w:numId="19">
    <w:abstractNumId w:val="32"/>
  </w:num>
  <w:num w:numId="20">
    <w:abstractNumId w:val="22"/>
  </w:num>
  <w:num w:numId="21">
    <w:abstractNumId w:val="35"/>
  </w:num>
  <w:num w:numId="22">
    <w:abstractNumId w:val="24"/>
  </w:num>
  <w:num w:numId="23">
    <w:abstractNumId w:val="34"/>
  </w:num>
  <w:num w:numId="24">
    <w:abstractNumId w:val="9"/>
  </w:num>
  <w:num w:numId="25">
    <w:abstractNumId w:val="29"/>
  </w:num>
  <w:num w:numId="26">
    <w:abstractNumId w:val="5"/>
  </w:num>
  <w:num w:numId="27">
    <w:abstractNumId w:val="33"/>
  </w:num>
  <w:num w:numId="28">
    <w:abstractNumId w:val="30"/>
  </w:num>
  <w:num w:numId="29">
    <w:abstractNumId w:val="6"/>
  </w:num>
  <w:num w:numId="30">
    <w:abstractNumId w:val="16"/>
  </w:num>
  <w:num w:numId="31">
    <w:abstractNumId w:val="25"/>
  </w:num>
  <w:num w:numId="32">
    <w:abstractNumId w:val="11"/>
  </w:num>
  <w:num w:numId="33">
    <w:abstractNumId w:val="21"/>
  </w:num>
  <w:num w:numId="34">
    <w:abstractNumId w:val="1"/>
  </w:num>
  <w:num w:numId="35">
    <w:abstractNumId w:val="26"/>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F4"/>
    <w:rsid w:val="00000952"/>
    <w:rsid w:val="0000188E"/>
    <w:rsid w:val="00002C2C"/>
    <w:rsid w:val="00010F08"/>
    <w:rsid w:val="00011389"/>
    <w:rsid w:val="0001733F"/>
    <w:rsid w:val="0002069B"/>
    <w:rsid w:val="00020EB9"/>
    <w:rsid w:val="00032C37"/>
    <w:rsid w:val="00035CC0"/>
    <w:rsid w:val="00037009"/>
    <w:rsid w:val="000400E6"/>
    <w:rsid w:val="0004732E"/>
    <w:rsid w:val="000532A0"/>
    <w:rsid w:val="000556AB"/>
    <w:rsid w:val="00055B02"/>
    <w:rsid w:val="00056303"/>
    <w:rsid w:val="000574B0"/>
    <w:rsid w:val="00071068"/>
    <w:rsid w:val="00073998"/>
    <w:rsid w:val="00073F39"/>
    <w:rsid w:val="00076288"/>
    <w:rsid w:val="00085418"/>
    <w:rsid w:val="00086FC1"/>
    <w:rsid w:val="00087BF2"/>
    <w:rsid w:val="000906B8"/>
    <w:rsid w:val="00091C71"/>
    <w:rsid w:val="000943F1"/>
    <w:rsid w:val="000953A5"/>
    <w:rsid w:val="00097CBA"/>
    <w:rsid w:val="000A0C87"/>
    <w:rsid w:val="000A4901"/>
    <w:rsid w:val="000A707D"/>
    <w:rsid w:val="000B22CD"/>
    <w:rsid w:val="000B3FC8"/>
    <w:rsid w:val="000C3083"/>
    <w:rsid w:val="000C71CA"/>
    <w:rsid w:val="000D0D4F"/>
    <w:rsid w:val="000D1C4C"/>
    <w:rsid w:val="000D346E"/>
    <w:rsid w:val="000E1BB8"/>
    <w:rsid w:val="000E7EE2"/>
    <w:rsid w:val="000F327C"/>
    <w:rsid w:val="000F7DBF"/>
    <w:rsid w:val="000F7F22"/>
    <w:rsid w:val="00101D6B"/>
    <w:rsid w:val="00103F01"/>
    <w:rsid w:val="00104855"/>
    <w:rsid w:val="00104A96"/>
    <w:rsid w:val="00105F1A"/>
    <w:rsid w:val="001127EA"/>
    <w:rsid w:val="0011662A"/>
    <w:rsid w:val="00120502"/>
    <w:rsid w:val="00122017"/>
    <w:rsid w:val="00137DEF"/>
    <w:rsid w:val="00141367"/>
    <w:rsid w:val="0014154D"/>
    <w:rsid w:val="0015485A"/>
    <w:rsid w:val="00163C1D"/>
    <w:rsid w:val="00177A8F"/>
    <w:rsid w:val="001833C1"/>
    <w:rsid w:val="001843CB"/>
    <w:rsid w:val="00184E8B"/>
    <w:rsid w:val="0018692B"/>
    <w:rsid w:val="00191008"/>
    <w:rsid w:val="001A0DFA"/>
    <w:rsid w:val="001B3D53"/>
    <w:rsid w:val="001C04B2"/>
    <w:rsid w:val="001C0B6C"/>
    <w:rsid w:val="001C5666"/>
    <w:rsid w:val="001C6F69"/>
    <w:rsid w:val="001D1BAF"/>
    <w:rsid w:val="001D438C"/>
    <w:rsid w:val="001E0F09"/>
    <w:rsid w:val="001E73DF"/>
    <w:rsid w:val="001E7F66"/>
    <w:rsid w:val="00200010"/>
    <w:rsid w:val="00204F9F"/>
    <w:rsid w:val="0020577E"/>
    <w:rsid w:val="00205CC6"/>
    <w:rsid w:val="00213740"/>
    <w:rsid w:val="002142D4"/>
    <w:rsid w:val="00222ABE"/>
    <w:rsid w:val="00223540"/>
    <w:rsid w:val="0022551F"/>
    <w:rsid w:val="00231F0B"/>
    <w:rsid w:val="00232D76"/>
    <w:rsid w:val="00243F6C"/>
    <w:rsid w:val="00245A53"/>
    <w:rsid w:val="0024737B"/>
    <w:rsid w:val="00247A54"/>
    <w:rsid w:val="00253F68"/>
    <w:rsid w:val="002541D1"/>
    <w:rsid w:val="00257DBE"/>
    <w:rsid w:val="0026051D"/>
    <w:rsid w:val="0026270A"/>
    <w:rsid w:val="00273ED8"/>
    <w:rsid w:val="00277A8C"/>
    <w:rsid w:val="002822EB"/>
    <w:rsid w:val="00287D66"/>
    <w:rsid w:val="00290337"/>
    <w:rsid w:val="00295080"/>
    <w:rsid w:val="002957BD"/>
    <w:rsid w:val="00297D45"/>
    <w:rsid w:val="002A23D3"/>
    <w:rsid w:val="002B29F5"/>
    <w:rsid w:val="002B2EF2"/>
    <w:rsid w:val="002B3000"/>
    <w:rsid w:val="002B622A"/>
    <w:rsid w:val="002C146A"/>
    <w:rsid w:val="002C4CD6"/>
    <w:rsid w:val="002C54AC"/>
    <w:rsid w:val="002C71B3"/>
    <w:rsid w:val="002C78F4"/>
    <w:rsid w:val="002D10FC"/>
    <w:rsid w:val="002D1BE9"/>
    <w:rsid w:val="002D622E"/>
    <w:rsid w:val="002D7A41"/>
    <w:rsid w:val="002E1016"/>
    <w:rsid w:val="002E1596"/>
    <w:rsid w:val="002E3535"/>
    <w:rsid w:val="002E5D71"/>
    <w:rsid w:val="002F1E07"/>
    <w:rsid w:val="002F2E03"/>
    <w:rsid w:val="002F2F48"/>
    <w:rsid w:val="002F5344"/>
    <w:rsid w:val="00310B59"/>
    <w:rsid w:val="003132E1"/>
    <w:rsid w:val="0031520F"/>
    <w:rsid w:val="00316AC2"/>
    <w:rsid w:val="00320C96"/>
    <w:rsid w:val="00321D7F"/>
    <w:rsid w:val="00323ECD"/>
    <w:rsid w:val="00324414"/>
    <w:rsid w:val="003268F0"/>
    <w:rsid w:val="00327456"/>
    <w:rsid w:val="0033055F"/>
    <w:rsid w:val="00332A01"/>
    <w:rsid w:val="00333E6D"/>
    <w:rsid w:val="0033430B"/>
    <w:rsid w:val="0033531F"/>
    <w:rsid w:val="00340334"/>
    <w:rsid w:val="00341DEE"/>
    <w:rsid w:val="00345A33"/>
    <w:rsid w:val="003460AA"/>
    <w:rsid w:val="00351525"/>
    <w:rsid w:val="00351909"/>
    <w:rsid w:val="003577BF"/>
    <w:rsid w:val="00360B18"/>
    <w:rsid w:val="00361117"/>
    <w:rsid w:val="00362B39"/>
    <w:rsid w:val="0036356B"/>
    <w:rsid w:val="00364476"/>
    <w:rsid w:val="00366A81"/>
    <w:rsid w:val="0037401B"/>
    <w:rsid w:val="003742A5"/>
    <w:rsid w:val="00381A94"/>
    <w:rsid w:val="0038477E"/>
    <w:rsid w:val="0038539C"/>
    <w:rsid w:val="00390DF4"/>
    <w:rsid w:val="00395A9A"/>
    <w:rsid w:val="003A39DF"/>
    <w:rsid w:val="003A4DBE"/>
    <w:rsid w:val="003A6833"/>
    <w:rsid w:val="003B3C5C"/>
    <w:rsid w:val="003B545C"/>
    <w:rsid w:val="003C1363"/>
    <w:rsid w:val="003C614A"/>
    <w:rsid w:val="003E18AF"/>
    <w:rsid w:val="003E745D"/>
    <w:rsid w:val="003E7D9F"/>
    <w:rsid w:val="003F1F29"/>
    <w:rsid w:val="003F3218"/>
    <w:rsid w:val="00400A79"/>
    <w:rsid w:val="00401389"/>
    <w:rsid w:val="00405205"/>
    <w:rsid w:val="00405E59"/>
    <w:rsid w:val="00406E87"/>
    <w:rsid w:val="00413374"/>
    <w:rsid w:val="00424241"/>
    <w:rsid w:val="00424719"/>
    <w:rsid w:val="0042551C"/>
    <w:rsid w:val="004256FC"/>
    <w:rsid w:val="004275F5"/>
    <w:rsid w:val="00430733"/>
    <w:rsid w:val="00430853"/>
    <w:rsid w:val="00430870"/>
    <w:rsid w:val="0043726A"/>
    <w:rsid w:val="00437DDE"/>
    <w:rsid w:val="00437F57"/>
    <w:rsid w:val="0044133E"/>
    <w:rsid w:val="0044369B"/>
    <w:rsid w:val="004500C0"/>
    <w:rsid w:val="00453EE2"/>
    <w:rsid w:val="00456426"/>
    <w:rsid w:val="00460838"/>
    <w:rsid w:val="00462CF2"/>
    <w:rsid w:val="00474430"/>
    <w:rsid w:val="004776B7"/>
    <w:rsid w:val="00484050"/>
    <w:rsid w:val="0048435D"/>
    <w:rsid w:val="0049381B"/>
    <w:rsid w:val="004A4FC9"/>
    <w:rsid w:val="004A6896"/>
    <w:rsid w:val="004B0F78"/>
    <w:rsid w:val="004B2A11"/>
    <w:rsid w:val="004B5334"/>
    <w:rsid w:val="004C4848"/>
    <w:rsid w:val="004C6D26"/>
    <w:rsid w:val="004D231B"/>
    <w:rsid w:val="004D5712"/>
    <w:rsid w:val="004D57FB"/>
    <w:rsid w:val="004E4820"/>
    <w:rsid w:val="004E6847"/>
    <w:rsid w:val="004F0C65"/>
    <w:rsid w:val="004F5CA5"/>
    <w:rsid w:val="0050406E"/>
    <w:rsid w:val="00507EBA"/>
    <w:rsid w:val="00511048"/>
    <w:rsid w:val="00512621"/>
    <w:rsid w:val="00515EBF"/>
    <w:rsid w:val="005165EC"/>
    <w:rsid w:val="00517A6C"/>
    <w:rsid w:val="00521A8E"/>
    <w:rsid w:val="00523CF3"/>
    <w:rsid w:val="0052566E"/>
    <w:rsid w:val="0053527A"/>
    <w:rsid w:val="00537934"/>
    <w:rsid w:val="00541865"/>
    <w:rsid w:val="005505E6"/>
    <w:rsid w:val="0056433C"/>
    <w:rsid w:val="00566BE0"/>
    <w:rsid w:val="005726D8"/>
    <w:rsid w:val="0057667C"/>
    <w:rsid w:val="00576D8C"/>
    <w:rsid w:val="005816E7"/>
    <w:rsid w:val="00583BC5"/>
    <w:rsid w:val="005870D1"/>
    <w:rsid w:val="00593988"/>
    <w:rsid w:val="005A0462"/>
    <w:rsid w:val="005B044D"/>
    <w:rsid w:val="005B20D0"/>
    <w:rsid w:val="005B28FC"/>
    <w:rsid w:val="005C02A4"/>
    <w:rsid w:val="005D01B2"/>
    <w:rsid w:val="005D2FE8"/>
    <w:rsid w:val="005D31DB"/>
    <w:rsid w:val="005D5F06"/>
    <w:rsid w:val="005D70AE"/>
    <w:rsid w:val="005D7E3D"/>
    <w:rsid w:val="005E235A"/>
    <w:rsid w:val="005E3727"/>
    <w:rsid w:val="005E48DE"/>
    <w:rsid w:val="005E62C1"/>
    <w:rsid w:val="005F0753"/>
    <w:rsid w:val="005F45A0"/>
    <w:rsid w:val="00601A00"/>
    <w:rsid w:val="00603763"/>
    <w:rsid w:val="00603B7F"/>
    <w:rsid w:val="006141C3"/>
    <w:rsid w:val="00614ECD"/>
    <w:rsid w:val="0061651A"/>
    <w:rsid w:val="00617C47"/>
    <w:rsid w:val="0062372D"/>
    <w:rsid w:val="00624AF9"/>
    <w:rsid w:val="00625053"/>
    <w:rsid w:val="00626037"/>
    <w:rsid w:val="00627A6C"/>
    <w:rsid w:val="00635265"/>
    <w:rsid w:val="00646260"/>
    <w:rsid w:val="00646AA6"/>
    <w:rsid w:val="00651300"/>
    <w:rsid w:val="00654FF6"/>
    <w:rsid w:val="00655279"/>
    <w:rsid w:val="0066060A"/>
    <w:rsid w:val="006617F8"/>
    <w:rsid w:val="00662520"/>
    <w:rsid w:val="00663DF2"/>
    <w:rsid w:val="00664BB1"/>
    <w:rsid w:val="00676612"/>
    <w:rsid w:val="00682763"/>
    <w:rsid w:val="00683381"/>
    <w:rsid w:val="00692897"/>
    <w:rsid w:val="0069718C"/>
    <w:rsid w:val="006A347B"/>
    <w:rsid w:val="006A43E7"/>
    <w:rsid w:val="006B0625"/>
    <w:rsid w:val="006B4874"/>
    <w:rsid w:val="006B55AF"/>
    <w:rsid w:val="006B7FE5"/>
    <w:rsid w:val="006C3896"/>
    <w:rsid w:val="006D2A3D"/>
    <w:rsid w:val="006D2C41"/>
    <w:rsid w:val="006E1D42"/>
    <w:rsid w:val="006E64E2"/>
    <w:rsid w:val="006F0EAF"/>
    <w:rsid w:val="006F3295"/>
    <w:rsid w:val="0070093D"/>
    <w:rsid w:val="00701576"/>
    <w:rsid w:val="00703852"/>
    <w:rsid w:val="00704B81"/>
    <w:rsid w:val="00714743"/>
    <w:rsid w:val="00717665"/>
    <w:rsid w:val="0072066C"/>
    <w:rsid w:val="0072453D"/>
    <w:rsid w:val="00737F65"/>
    <w:rsid w:val="00743A80"/>
    <w:rsid w:val="00753DE9"/>
    <w:rsid w:val="00772498"/>
    <w:rsid w:val="007729AD"/>
    <w:rsid w:val="00775B4C"/>
    <w:rsid w:val="00776E87"/>
    <w:rsid w:val="007865D5"/>
    <w:rsid w:val="00787587"/>
    <w:rsid w:val="0079299D"/>
    <w:rsid w:val="0079539B"/>
    <w:rsid w:val="007A292C"/>
    <w:rsid w:val="007A4C2E"/>
    <w:rsid w:val="007B4137"/>
    <w:rsid w:val="007B75BF"/>
    <w:rsid w:val="007C7B2B"/>
    <w:rsid w:val="007D43D2"/>
    <w:rsid w:val="007D5E0F"/>
    <w:rsid w:val="007D7335"/>
    <w:rsid w:val="007E0B6C"/>
    <w:rsid w:val="007E0CE1"/>
    <w:rsid w:val="007E1648"/>
    <w:rsid w:val="007E395E"/>
    <w:rsid w:val="007F0A06"/>
    <w:rsid w:val="007F0EDE"/>
    <w:rsid w:val="007F219B"/>
    <w:rsid w:val="007F7ABA"/>
    <w:rsid w:val="008021D4"/>
    <w:rsid w:val="00804CFB"/>
    <w:rsid w:val="008107B7"/>
    <w:rsid w:val="00810F1A"/>
    <w:rsid w:val="00811A57"/>
    <w:rsid w:val="00812B22"/>
    <w:rsid w:val="00812B58"/>
    <w:rsid w:val="0081309F"/>
    <w:rsid w:val="00813EBC"/>
    <w:rsid w:val="00814697"/>
    <w:rsid w:val="00815E3C"/>
    <w:rsid w:val="00816C4B"/>
    <w:rsid w:val="00816F11"/>
    <w:rsid w:val="00823B67"/>
    <w:rsid w:val="00824F8B"/>
    <w:rsid w:val="008277F0"/>
    <w:rsid w:val="00832879"/>
    <w:rsid w:val="00832E59"/>
    <w:rsid w:val="00833660"/>
    <w:rsid w:val="0083491A"/>
    <w:rsid w:val="00847FCE"/>
    <w:rsid w:val="00855270"/>
    <w:rsid w:val="008603E7"/>
    <w:rsid w:val="00860B56"/>
    <w:rsid w:val="00861984"/>
    <w:rsid w:val="0086239C"/>
    <w:rsid w:val="00866C42"/>
    <w:rsid w:val="0087566C"/>
    <w:rsid w:val="00882806"/>
    <w:rsid w:val="00884023"/>
    <w:rsid w:val="00891590"/>
    <w:rsid w:val="00892107"/>
    <w:rsid w:val="00893E30"/>
    <w:rsid w:val="00895289"/>
    <w:rsid w:val="0089591D"/>
    <w:rsid w:val="00895CD7"/>
    <w:rsid w:val="008964A9"/>
    <w:rsid w:val="008A0359"/>
    <w:rsid w:val="008A03DB"/>
    <w:rsid w:val="008A0C52"/>
    <w:rsid w:val="008B21B2"/>
    <w:rsid w:val="008B7213"/>
    <w:rsid w:val="008B78B9"/>
    <w:rsid w:val="008C3A60"/>
    <w:rsid w:val="008C5CD8"/>
    <w:rsid w:val="008C7C24"/>
    <w:rsid w:val="008D3A9C"/>
    <w:rsid w:val="008D5204"/>
    <w:rsid w:val="008D5CC3"/>
    <w:rsid w:val="008E5F96"/>
    <w:rsid w:val="008E661C"/>
    <w:rsid w:val="008E6865"/>
    <w:rsid w:val="008F009F"/>
    <w:rsid w:val="00901557"/>
    <w:rsid w:val="00906B14"/>
    <w:rsid w:val="009160AC"/>
    <w:rsid w:val="00922C81"/>
    <w:rsid w:val="009236C2"/>
    <w:rsid w:val="00924C3F"/>
    <w:rsid w:val="00926359"/>
    <w:rsid w:val="0092720F"/>
    <w:rsid w:val="00927383"/>
    <w:rsid w:val="009321E7"/>
    <w:rsid w:val="00932D34"/>
    <w:rsid w:val="00933D04"/>
    <w:rsid w:val="00936CE1"/>
    <w:rsid w:val="009420FA"/>
    <w:rsid w:val="00951FAA"/>
    <w:rsid w:val="00952BA9"/>
    <w:rsid w:val="00965005"/>
    <w:rsid w:val="00966356"/>
    <w:rsid w:val="0097298A"/>
    <w:rsid w:val="0097719E"/>
    <w:rsid w:val="00980E9C"/>
    <w:rsid w:val="00982D96"/>
    <w:rsid w:val="0098488C"/>
    <w:rsid w:val="009849E0"/>
    <w:rsid w:val="0098530E"/>
    <w:rsid w:val="00985A7A"/>
    <w:rsid w:val="00985CEA"/>
    <w:rsid w:val="0098746B"/>
    <w:rsid w:val="009924B0"/>
    <w:rsid w:val="00992B7A"/>
    <w:rsid w:val="00997960"/>
    <w:rsid w:val="009979FB"/>
    <w:rsid w:val="009A07D0"/>
    <w:rsid w:val="009A1C83"/>
    <w:rsid w:val="009A36F3"/>
    <w:rsid w:val="009A56D3"/>
    <w:rsid w:val="009A76CF"/>
    <w:rsid w:val="009B2870"/>
    <w:rsid w:val="009B32B6"/>
    <w:rsid w:val="009B383E"/>
    <w:rsid w:val="009B709D"/>
    <w:rsid w:val="009B79A8"/>
    <w:rsid w:val="009C0CF4"/>
    <w:rsid w:val="009C64AD"/>
    <w:rsid w:val="009C6D02"/>
    <w:rsid w:val="009D17EF"/>
    <w:rsid w:val="009D360E"/>
    <w:rsid w:val="009D5828"/>
    <w:rsid w:val="009E1981"/>
    <w:rsid w:val="009E19CA"/>
    <w:rsid w:val="009E4AF7"/>
    <w:rsid w:val="009E5415"/>
    <w:rsid w:val="009E58DD"/>
    <w:rsid w:val="009E7921"/>
    <w:rsid w:val="009E7CA5"/>
    <w:rsid w:val="009F0C03"/>
    <w:rsid w:val="009F25C5"/>
    <w:rsid w:val="009F5F3A"/>
    <w:rsid w:val="00A0515C"/>
    <w:rsid w:val="00A06160"/>
    <w:rsid w:val="00A128DC"/>
    <w:rsid w:val="00A1445D"/>
    <w:rsid w:val="00A17F77"/>
    <w:rsid w:val="00A20EA7"/>
    <w:rsid w:val="00A21CC9"/>
    <w:rsid w:val="00A22EE5"/>
    <w:rsid w:val="00A239FC"/>
    <w:rsid w:val="00A2542A"/>
    <w:rsid w:val="00A272A0"/>
    <w:rsid w:val="00A340DD"/>
    <w:rsid w:val="00A35A92"/>
    <w:rsid w:val="00A410EF"/>
    <w:rsid w:val="00A458BA"/>
    <w:rsid w:val="00A47A0F"/>
    <w:rsid w:val="00A47DB6"/>
    <w:rsid w:val="00A51244"/>
    <w:rsid w:val="00A52603"/>
    <w:rsid w:val="00A60D9E"/>
    <w:rsid w:val="00A62FDF"/>
    <w:rsid w:val="00A64060"/>
    <w:rsid w:val="00A75811"/>
    <w:rsid w:val="00A822D9"/>
    <w:rsid w:val="00A8655E"/>
    <w:rsid w:val="00A93B93"/>
    <w:rsid w:val="00A93E27"/>
    <w:rsid w:val="00A976C4"/>
    <w:rsid w:val="00A97F74"/>
    <w:rsid w:val="00AA52A1"/>
    <w:rsid w:val="00AA5389"/>
    <w:rsid w:val="00AB001D"/>
    <w:rsid w:val="00AB2495"/>
    <w:rsid w:val="00AC5852"/>
    <w:rsid w:val="00AC6D9D"/>
    <w:rsid w:val="00AD7319"/>
    <w:rsid w:val="00AE2B68"/>
    <w:rsid w:val="00AE3143"/>
    <w:rsid w:val="00AE3415"/>
    <w:rsid w:val="00AE5AD4"/>
    <w:rsid w:val="00AF0D3B"/>
    <w:rsid w:val="00AF0DAE"/>
    <w:rsid w:val="00AF0E1B"/>
    <w:rsid w:val="00AF38F7"/>
    <w:rsid w:val="00B012B7"/>
    <w:rsid w:val="00B0627C"/>
    <w:rsid w:val="00B20C86"/>
    <w:rsid w:val="00B20F05"/>
    <w:rsid w:val="00B216B6"/>
    <w:rsid w:val="00B25555"/>
    <w:rsid w:val="00B2665D"/>
    <w:rsid w:val="00B267F3"/>
    <w:rsid w:val="00B4477B"/>
    <w:rsid w:val="00B53D13"/>
    <w:rsid w:val="00B63F9C"/>
    <w:rsid w:val="00B667FD"/>
    <w:rsid w:val="00B67124"/>
    <w:rsid w:val="00B71A4D"/>
    <w:rsid w:val="00B75626"/>
    <w:rsid w:val="00B7598F"/>
    <w:rsid w:val="00B76FC7"/>
    <w:rsid w:val="00B800A5"/>
    <w:rsid w:val="00B81543"/>
    <w:rsid w:val="00B81B8B"/>
    <w:rsid w:val="00B8603C"/>
    <w:rsid w:val="00B93BA2"/>
    <w:rsid w:val="00B9448F"/>
    <w:rsid w:val="00BA073D"/>
    <w:rsid w:val="00BA2C0E"/>
    <w:rsid w:val="00BA47EB"/>
    <w:rsid w:val="00BA4D93"/>
    <w:rsid w:val="00BB610D"/>
    <w:rsid w:val="00BC17B1"/>
    <w:rsid w:val="00BC523F"/>
    <w:rsid w:val="00BD162B"/>
    <w:rsid w:val="00BD586D"/>
    <w:rsid w:val="00BD5FCB"/>
    <w:rsid w:val="00BE0A45"/>
    <w:rsid w:val="00BE3939"/>
    <w:rsid w:val="00BE48A9"/>
    <w:rsid w:val="00BE73B4"/>
    <w:rsid w:val="00BF24F4"/>
    <w:rsid w:val="00BF250F"/>
    <w:rsid w:val="00BF6896"/>
    <w:rsid w:val="00C03CCC"/>
    <w:rsid w:val="00C110F6"/>
    <w:rsid w:val="00C13629"/>
    <w:rsid w:val="00C3316E"/>
    <w:rsid w:val="00C33252"/>
    <w:rsid w:val="00C3574E"/>
    <w:rsid w:val="00C37DCB"/>
    <w:rsid w:val="00C52C3A"/>
    <w:rsid w:val="00C53AB1"/>
    <w:rsid w:val="00C63B1A"/>
    <w:rsid w:val="00C64A02"/>
    <w:rsid w:val="00C7144B"/>
    <w:rsid w:val="00C73F95"/>
    <w:rsid w:val="00C75D4D"/>
    <w:rsid w:val="00C7673B"/>
    <w:rsid w:val="00C8679E"/>
    <w:rsid w:val="00C915E1"/>
    <w:rsid w:val="00C95A2A"/>
    <w:rsid w:val="00CA07E3"/>
    <w:rsid w:val="00CA273A"/>
    <w:rsid w:val="00CA2A51"/>
    <w:rsid w:val="00CA48D2"/>
    <w:rsid w:val="00CA4F9E"/>
    <w:rsid w:val="00CA533B"/>
    <w:rsid w:val="00CA6862"/>
    <w:rsid w:val="00CA6F02"/>
    <w:rsid w:val="00CB498B"/>
    <w:rsid w:val="00CB581E"/>
    <w:rsid w:val="00CB65EC"/>
    <w:rsid w:val="00CC3590"/>
    <w:rsid w:val="00CC5A63"/>
    <w:rsid w:val="00CD51F0"/>
    <w:rsid w:val="00CD7EFC"/>
    <w:rsid w:val="00CE1939"/>
    <w:rsid w:val="00CE3F0C"/>
    <w:rsid w:val="00CF4F95"/>
    <w:rsid w:val="00D05E94"/>
    <w:rsid w:val="00D07209"/>
    <w:rsid w:val="00D075E7"/>
    <w:rsid w:val="00D112E5"/>
    <w:rsid w:val="00D21579"/>
    <w:rsid w:val="00D255C5"/>
    <w:rsid w:val="00D25900"/>
    <w:rsid w:val="00D26965"/>
    <w:rsid w:val="00D30EDC"/>
    <w:rsid w:val="00D311C3"/>
    <w:rsid w:val="00D3520A"/>
    <w:rsid w:val="00D354EC"/>
    <w:rsid w:val="00D47608"/>
    <w:rsid w:val="00D47BAF"/>
    <w:rsid w:val="00D50F5F"/>
    <w:rsid w:val="00D5382F"/>
    <w:rsid w:val="00D5560B"/>
    <w:rsid w:val="00D55E94"/>
    <w:rsid w:val="00D5756A"/>
    <w:rsid w:val="00D605EF"/>
    <w:rsid w:val="00D608E3"/>
    <w:rsid w:val="00D63542"/>
    <w:rsid w:val="00D70E39"/>
    <w:rsid w:val="00D723AB"/>
    <w:rsid w:val="00D726F1"/>
    <w:rsid w:val="00D77D07"/>
    <w:rsid w:val="00D8442B"/>
    <w:rsid w:val="00D90398"/>
    <w:rsid w:val="00D90A66"/>
    <w:rsid w:val="00D90F15"/>
    <w:rsid w:val="00D9248B"/>
    <w:rsid w:val="00D97F6A"/>
    <w:rsid w:val="00DA2521"/>
    <w:rsid w:val="00DA2597"/>
    <w:rsid w:val="00DA5547"/>
    <w:rsid w:val="00DB1BF0"/>
    <w:rsid w:val="00DB63D8"/>
    <w:rsid w:val="00DB6ADA"/>
    <w:rsid w:val="00DC1EA9"/>
    <w:rsid w:val="00DC23AD"/>
    <w:rsid w:val="00DC241D"/>
    <w:rsid w:val="00DC4C8E"/>
    <w:rsid w:val="00DC6BBD"/>
    <w:rsid w:val="00DD3447"/>
    <w:rsid w:val="00DD5943"/>
    <w:rsid w:val="00DE193B"/>
    <w:rsid w:val="00DE1967"/>
    <w:rsid w:val="00DE3306"/>
    <w:rsid w:val="00DF22BA"/>
    <w:rsid w:val="00DF7EDD"/>
    <w:rsid w:val="00E00BF1"/>
    <w:rsid w:val="00E05CDA"/>
    <w:rsid w:val="00E10954"/>
    <w:rsid w:val="00E15E79"/>
    <w:rsid w:val="00E236DB"/>
    <w:rsid w:val="00E23DAD"/>
    <w:rsid w:val="00E30237"/>
    <w:rsid w:val="00E31D21"/>
    <w:rsid w:val="00E344BF"/>
    <w:rsid w:val="00E3454C"/>
    <w:rsid w:val="00E3545C"/>
    <w:rsid w:val="00E375E4"/>
    <w:rsid w:val="00E40EC6"/>
    <w:rsid w:val="00E42169"/>
    <w:rsid w:val="00E4534A"/>
    <w:rsid w:val="00E51FF5"/>
    <w:rsid w:val="00E56928"/>
    <w:rsid w:val="00E776A3"/>
    <w:rsid w:val="00E86927"/>
    <w:rsid w:val="00E9367C"/>
    <w:rsid w:val="00E961D9"/>
    <w:rsid w:val="00EA1F18"/>
    <w:rsid w:val="00EA391A"/>
    <w:rsid w:val="00EA5CC7"/>
    <w:rsid w:val="00EA6038"/>
    <w:rsid w:val="00EB0F35"/>
    <w:rsid w:val="00EB3A77"/>
    <w:rsid w:val="00EC16DE"/>
    <w:rsid w:val="00EC1858"/>
    <w:rsid w:val="00EC206D"/>
    <w:rsid w:val="00EC723B"/>
    <w:rsid w:val="00EC73E9"/>
    <w:rsid w:val="00ED0D95"/>
    <w:rsid w:val="00EE5777"/>
    <w:rsid w:val="00EE6F36"/>
    <w:rsid w:val="00EE7AC1"/>
    <w:rsid w:val="00EF2A97"/>
    <w:rsid w:val="00EF4FA4"/>
    <w:rsid w:val="00EF6549"/>
    <w:rsid w:val="00F02370"/>
    <w:rsid w:val="00F0358E"/>
    <w:rsid w:val="00F044F3"/>
    <w:rsid w:val="00F06F47"/>
    <w:rsid w:val="00F14C79"/>
    <w:rsid w:val="00F14F9D"/>
    <w:rsid w:val="00F171D6"/>
    <w:rsid w:val="00F27ABA"/>
    <w:rsid w:val="00F30C13"/>
    <w:rsid w:val="00F3297B"/>
    <w:rsid w:val="00F366F8"/>
    <w:rsid w:val="00F36BAC"/>
    <w:rsid w:val="00F37544"/>
    <w:rsid w:val="00F37CF8"/>
    <w:rsid w:val="00F40B54"/>
    <w:rsid w:val="00F412BD"/>
    <w:rsid w:val="00F43322"/>
    <w:rsid w:val="00F50AAF"/>
    <w:rsid w:val="00F52709"/>
    <w:rsid w:val="00F568D9"/>
    <w:rsid w:val="00F624A2"/>
    <w:rsid w:val="00F72023"/>
    <w:rsid w:val="00F7225C"/>
    <w:rsid w:val="00F7573E"/>
    <w:rsid w:val="00F819C7"/>
    <w:rsid w:val="00F8406A"/>
    <w:rsid w:val="00F901BC"/>
    <w:rsid w:val="00F920C1"/>
    <w:rsid w:val="00F924C9"/>
    <w:rsid w:val="00F94C77"/>
    <w:rsid w:val="00F9645B"/>
    <w:rsid w:val="00F96FD9"/>
    <w:rsid w:val="00FA0C78"/>
    <w:rsid w:val="00FA42D7"/>
    <w:rsid w:val="00FA46D8"/>
    <w:rsid w:val="00FA6204"/>
    <w:rsid w:val="00FA6738"/>
    <w:rsid w:val="00FB24F5"/>
    <w:rsid w:val="00FB3495"/>
    <w:rsid w:val="00FB4E05"/>
    <w:rsid w:val="00FB6D51"/>
    <w:rsid w:val="00FC1D1E"/>
    <w:rsid w:val="00FC760E"/>
    <w:rsid w:val="00FD064A"/>
    <w:rsid w:val="00FD3521"/>
    <w:rsid w:val="00FE235F"/>
    <w:rsid w:val="00FE5871"/>
    <w:rsid w:val="00FE7104"/>
    <w:rsid w:val="00FF2228"/>
    <w:rsid w:val="00FF467E"/>
    <w:rsid w:val="00FF47D6"/>
    <w:rsid w:val="00FF490C"/>
    <w:rsid w:val="00FF5D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2066C"/>
    <w:rPr>
      <w:rFonts w:ascii="細明體" w:eastAsia="細明體" w:hAnsi="Courier New"/>
    </w:rPr>
  </w:style>
  <w:style w:type="paragraph" w:styleId="a4">
    <w:name w:val="footer"/>
    <w:basedOn w:val="a"/>
    <w:rsid w:val="0072066C"/>
    <w:pPr>
      <w:tabs>
        <w:tab w:val="center" w:pos="4153"/>
        <w:tab w:val="right" w:pos="8306"/>
      </w:tabs>
      <w:snapToGrid w:val="0"/>
    </w:pPr>
    <w:rPr>
      <w:sz w:val="20"/>
    </w:rPr>
  </w:style>
  <w:style w:type="character" w:styleId="a5">
    <w:name w:val="page number"/>
    <w:basedOn w:val="a0"/>
    <w:rsid w:val="0072066C"/>
  </w:style>
  <w:style w:type="table" w:styleId="a6">
    <w:name w:val="Table Grid"/>
    <w:basedOn w:val="a1"/>
    <w:rsid w:val="002F2F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semiHidden/>
    <w:rsid w:val="002E1596"/>
    <w:pPr>
      <w:tabs>
        <w:tab w:val="left" w:pos="540"/>
        <w:tab w:val="right" w:leader="dot" w:pos="10070"/>
      </w:tabs>
      <w:spacing w:beforeLines="50" w:line="340" w:lineRule="exact"/>
      <w:ind w:leftChars="150" w:left="960" w:hangingChars="250" w:hanging="600"/>
      <w:jc w:val="both"/>
    </w:pPr>
    <w:rPr>
      <w:rFonts w:eastAsia="標楷體"/>
      <w:noProof/>
      <w:szCs w:val="24"/>
    </w:rPr>
  </w:style>
  <w:style w:type="paragraph" w:styleId="a7">
    <w:name w:val="Balloon Text"/>
    <w:basedOn w:val="a"/>
    <w:semiHidden/>
    <w:rsid w:val="002E1596"/>
    <w:rPr>
      <w:rFonts w:ascii="Arial" w:hAnsi="Arial"/>
      <w:sz w:val="18"/>
      <w:szCs w:val="18"/>
    </w:rPr>
  </w:style>
  <w:style w:type="paragraph" w:styleId="a8">
    <w:name w:val="header"/>
    <w:basedOn w:val="a"/>
    <w:rsid w:val="004C6D26"/>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2066C"/>
    <w:rPr>
      <w:rFonts w:ascii="細明體" w:eastAsia="細明體" w:hAnsi="Courier New"/>
    </w:rPr>
  </w:style>
  <w:style w:type="paragraph" w:styleId="a4">
    <w:name w:val="footer"/>
    <w:basedOn w:val="a"/>
    <w:rsid w:val="0072066C"/>
    <w:pPr>
      <w:tabs>
        <w:tab w:val="center" w:pos="4153"/>
        <w:tab w:val="right" w:pos="8306"/>
      </w:tabs>
      <w:snapToGrid w:val="0"/>
    </w:pPr>
    <w:rPr>
      <w:sz w:val="20"/>
    </w:rPr>
  </w:style>
  <w:style w:type="character" w:styleId="a5">
    <w:name w:val="page number"/>
    <w:basedOn w:val="a0"/>
    <w:rsid w:val="0072066C"/>
  </w:style>
  <w:style w:type="table" w:styleId="a6">
    <w:name w:val="Table Grid"/>
    <w:basedOn w:val="a1"/>
    <w:rsid w:val="002F2F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semiHidden/>
    <w:rsid w:val="002E1596"/>
    <w:pPr>
      <w:tabs>
        <w:tab w:val="left" w:pos="540"/>
        <w:tab w:val="right" w:leader="dot" w:pos="10070"/>
      </w:tabs>
      <w:spacing w:beforeLines="50" w:line="340" w:lineRule="exact"/>
      <w:ind w:leftChars="150" w:left="960" w:hangingChars="250" w:hanging="600"/>
      <w:jc w:val="both"/>
    </w:pPr>
    <w:rPr>
      <w:rFonts w:eastAsia="標楷體"/>
      <w:noProof/>
      <w:szCs w:val="24"/>
    </w:rPr>
  </w:style>
  <w:style w:type="paragraph" w:styleId="a7">
    <w:name w:val="Balloon Text"/>
    <w:basedOn w:val="a"/>
    <w:semiHidden/>
    <w:rsid w:val="002E1596"/>
    <w:rPr>
      <w:rFonts w:ascii="Arial" w:hAnsi="Arial"/>
      <w:sz w:val="18"/>
      <w:szCs w:val="18"/>
    </w:rPr>
  </w:style>
  <w:style w:type="paragraph" w:styleId="a8">
    <w:name w:val="header"/>
    <w:basedOn w:val="a"/>
    <w:rsid w:val="004C6D26"/>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1852">
      <w:bodyDiv w:val="1"/>
      <w:marLeft w:val="0"/>
      <w:marRight w:val="0"/>
      <w:marTop w:val="0"/>
      <w:marBottom w:val="0"/>
      <w:divBdr>
        <w:top w:val="none" w:sz="0" w:space="0" w:color="auto"/>
        <w:left w:val="none" w:sz="0" w:space="0" w:color="auto"/>
        <w:bottom w:val="none" w:sz="0" w:space="0" w:color="auto"/>
        <w:right w:val="none" w:sz="0" w:space="0" w:color="auto"/>
      </w:divBdr>
      <w:divsChild>
        <w:div w:id="9204044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FFBFA-0C28-4080-8BA9-91C07C05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877</Words>
  <Characters>4999</Characters>
  <Application>Microsoft Office Word</Application>
  <DocSecurity>0</DocSecurity>
  <Lines>41</Lines>
  <Paragraphs>11</Paragraphs>
  <ScaleCrop>false</ScaleCrop>
  <Company>八零二總醫院</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國軍九十年度藥品聯標特約供應合約︵草案︶</dc:title>
  <dc:creator>李維屏</dc:creator>
  <cp:lastModifiedBy>陳政穎</cp:lastModifiedBy>
  <cp:revision>20</cp:revision>
  <cp:lastPrinted>2020-07-30T03:34:00Z</cp:lastPrinted>
  <dcterms:created xsi:type="dcterms:W3CDTF">2020-07-29T07:49:00Z</dcterms:created>
  <dcterms:modified xsi:type="dcterms:W3CDTF">2020-08-04T03:32:00Z</dcterms:modified>
</cp:coreProperties>
</file>