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EC2C0E">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EC2C0E">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EC2C0E" w:rsidRPr="00EC2C0E">
        <w:rPr>
          <w:rFonts w:ascii="標楷體" w:eastAsia="標楷體" w:hAnsi="標楷體"/>
          <w:color w:val="0000FF"/>
          <w:spacing w:val="0"/>
          <w:sz w:val="28"/>
        </w:rPr>
        <w:t>NC08116P</w:t>
      </w:r>
      <w:r w:rsidR="00EC2C0E">
        <w:rPr>
          <w:rFonts w:ascii="標楷體" w:eastAsia="標楷體" w:hAnsi="標楷體" w:hint="eastAsia"/>
          <w:color w:val="0000FF"/>
          <w:spacing w:val="0"/>
          <w:sz w:val="28"/>
        </w:rPr>
        <w:t>098</w:t>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DE5216"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Cs w:val="24"/>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EC2C0E" w:rsidRPr="00EC2C0E">
        <w:rPr>
          <w:rFonts w:ascii="標楷體" w:eastAsia="標楷體" w:hAnsi="標楷體" w:hint="eastAsia"/>
          <w:b/>
          <w:color w:val="0000FF"/>
          <w:spacing w:val="0"/>
          <w:szCs w:val="24"/>
        </w:rPr>
        <w:t>廢品</w:t>
      </w:r>
      <w:proofErr w:type="gramStart"/>
      <w:r w:rsidR="00EC2C0E" w:rsidRPr="00EC2C0E">
        <w:rPr>
          <w:rFonts w:ascii="標楷體" w:eastAsia="標楷體" w:hAnsi="標楷體" w:hint="eastAsia"/>
          <w:b/>
          <w:color w:val="0000FF"/>
          <w:spacing w:val="0"/>
          <w:szCs w:val="24"/>
        </w:rPr>
        <w:t>冰箱桶等238項</w:t>
      </w:r>
      <w:proofErr w:type="gramEnd"/>
      <w:r w:rsidR="00EC2C0E" w:rsidRPr="00EC2C0E">
        <w:rPr>
          <w:rFonts w:ascii="標楷體" w:eastAsia="標楷體" w:hAnsi="標楷體" w:hint="eastAsia"/>
          <w:b/>
          <w:color w:val="0000FF"/>
          <w:spacing w:val="0"/>
          <w:szCs w:val="24"/>
        </w:rPr>
        <w:t>標售案</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C84C1B">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C84C1B">
        <w:rPr>
          <w:rFonts w:ascii="標楷體" w:eastAsia="標楷體" w:hAnsi="標楷體"/>
          <w:color w:val="0000FF"/>
          <w:spacing w:val="0"/>
          <w:sz w:val="28"/>
          <w:szCs w:val="28"/>
        </w:rPr>
        <w:fldChar w:fldCharType="separate"/>
      </w:r>
      <w:r w:rsidR="00EC2C0E" w:rsidRPr="009A0D78">
        <w:rPr>
          <w:rFonts w:ascii="標楷體" w:eastAsia="標楷體" w:hAnsi="標楷體" w:hint="eastAsia"/>
          <w:noProof/>
          <w:color w:val="0000FF"/>
          <w:sz w:val="28"/>
          <w:szCs w:val="28"/>
        </w:rPr>
        <w:t>10</w:t>
      </w:r>
      <w:r w:rsidR="00EC2C0E">
        <w:rPr>
          <w:rFonts w:ascii="標楷體" w:eastAsia="標楷體" w:hAnsi="標楷體" w:hint="eastAsia"/>
          <w:noProof/>
          <w:color w:val="0000FF"/>
          <w:sz w:val="28"/>
          <w:szCs w:val="28"/>
        </w:rPr>
        <w:t>9</w:t>
      </w:r>
      <w:r w:rsidR="00EC2C0E" w:rsidRPr="009A0D78">
        <w:rPr>
          <w:rFonts w:ascii="標楷體" w:eastAsia="標楷體" w:hAnsi="標楷體" w:hint="eastAsia"/>
          <w:noProof/>
          <w:color w:val="0000FF"/>
          <w:sz w:val="28"/>
          <w:szCs w:val="28"/>
        </w:rPr>
        <w:t>年1月</w:t>
      </w:r>
      <w:r w:rsidR="00EC2C0E">
        <w:rPr>
          <w:rFonts w:ascii="標楷體" w:eastAsia="標楷體" w:hAnsi="標楷體" w:hint="eastAsia"/>
          <w:noProof/>
          <w:color w:val="0000FF"/>
          <w:sz w:val="28"/>
          <w:szCs w:val="28"/>
        </w:rPr>
        <w:t>8</w:t>
      </w:r>
      <w:r w:rsidR="00EC2C0E" w:rsidRPr="009A0D78">
        <w:rPr>
          <w:rFonts w:ascii="標楷體" w:eastAsia="標楷體" w:hAnsi="標楷體" w:hint="eastAsia"/>
          <w:noProof/>
          <w:color w:val="0000FF"/>
          <w:sz w:val="28"/>
          <w:szCs w:val="28"/>
        </w:rPr>
        <w:t>日下午17時</w:t>
      </w:r>
      <w:r w:rsidR="00C84C1B">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EC2C0E">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C84C1B"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C84C1B">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C84C1B"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C84C1B">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EC2C0E">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EC2C0E" w:rsidRPr="00EC2C0E">
        <w:rPr>
          <w:rFonts w:ascii="標楷體" w:eastAsia="標楷體" w:hAnsi="標楷體"/>
          <w:color w:val="0000FF"/>
          <w:spacing w:val="0"/>
          <w:sz w:val="28"/>
        </w:rPr>
        <w:t>NC08116P</w:t>
      </w:r>
      <w:r w:rsidR="00EC2C0E">
        <w:rPr>
          <w:rFonts w:ascii="標楷體" w:eastAsia="標楷體" w:hAnsi="標楷體" w:hint="eastAsia"/>
          <w:color w:val="0000FF"/>
          <w:spacing w:val="0"/>
          <w:sz w:val="28"/>
        </w:rPr>
        <w:t>098</w:t>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EC2C0E">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C84C1B" w:rsidP="0020644D">
            <w:pPr>
              <w:spacing w:line="400" w:lineRule="exact"/>
              <w:ind w:left="240" w:hangingChars="100" w:hanging="240"/>
              <w:jc w:val="both"/>
              <w:textDirection w:val="lrTbV"/>
              <w:rPr>
                <w:rFonts w:ascii="標楷體" w:eastAsia="標楷體" w:hAnsi="標楷體"/>
                <w:spacing w:val="20"/>
                <w:sz w:val="28"/>
                <w:szCs w:val="28"/>
              </w:rPr>
            </w:pPr>
            <w:r w:rsidRPr="00C84C1B">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EC2C0E">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EC2C0E">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741550">
        <w:rPr>
          <w:rFonts w:ascii="標楷體" w:eastAsia="標楷體" w:hAnsi="標楷體" w:hint="eastAsia"/>
          <w:spacing w:val="21"/>
          <w:sz w:val="28"/>
          <w:fitText w:val="8400" w:id="1419523328"/>
        </w:rPr>
        <w:t xml:space="preserve">中     華     民     國       年      月      </w:t>
      </w:r>
      <w:r w:rsidRPr="00741550">
        <w:rPr>
          <w:rFonts w:ascii="標楷體" w:eastAsia="標楷體" w:hAnsi="標楷體" w:hint="eastAsia"/>
          <w:spacing w:val="0"/>
          <w:sz w:val="28"/>
          <w:fitText w:val="8400" w:id="1419523328"/>
        </w:rPr>
        <w:t>日</w:t>
      </w:r>
    </w:p>
    <w:p w:rsidR="004427A8" w:rsidRDefault="00EC2C0E"/>
    <w:sectPr w:rsidR="004427A8"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72" w:rsidRDefault="00C90572" w:rsidP="009366EE">
      <w:pPr>
        <w:spacing w:line="240" w:lineRule="auto"/>
      </w:pPr>
      <w:r>
        <w:separator/>
      </w:r>
    </w:p>
  </w:endnote>
  <w:endnote w:type="continuationSeparator" w:id="0">
    <w:p w:rsidR="00C90572" w:rsidRDefault="00C90572"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C84C1B"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EC2C0E">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72" w:rsidRDefault="00C90572" w:rsidP="009366EE">
      <w:pPr>
        <w:spacing w:line="240" w:lineRule="auto"/>
      </w:pPr>
      <w:r>
        <w:separator/>
      </w:r>
    </w:p>
  </w:footnote>
  <w:footnote w:type="continuationSeparator" w:id="0">
    <w:p w:rsidR="00C90572" w:rsidRDefault="00C90572"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104"/>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isplayHorizontalDrawingGridEvery w:val="0"/>
  <w:displayVerticalDrawingGridEvery w:val="2"/>
  <w:characterSpacingControl w:val="compressPunctuation"/>
  <w:hdrShapeDefaults>
    <o:shapedefaults v:ext="edit" spidmax="604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3274C"/>
    <w:rsid w:val="00053C28"/>
    <w:rsid w:val="00055090"/>
    <w:rsid w:val="000A7BAD"/>
    <w:rsid w:val="000D2E59"/>
    <w:rsid w:val="000F4C66"/>
    <w:rsid w:val="00147A89"/>
    <w:rsid w:val="00171637"/>
    <w:rsid w:val="00173C2A"/>
    <w:rsid w:val="001842F3"/>
    <w:rsid w:val="0031681E"/>
    <w:rsid w:val="003B7C53"/>
    <w:rsid w:val="003D26E1"/>
    <w:rsid w:val="003D4047"/>
    <w:rsid w:val="003D455E"/>
    <w:rsid w:val="004503FA"/>
    <w:rsid w:val="00450BC7"/>
    <w:rsid w:val="004C630F"/>
    <w:rsid w:val="004D1428"/>
    <w:rsid w:val="00554C29"/>
    <w:rsid w:val="005E0B9B"/>
    <w:rsid w:val="006416D6"/>
    <w:rsid w:val="00647A23"/>
    <w:rsid w:val="00685288"/>
    <w:rsid w:val="007100D7"/>
    <w:rsid w:val="00716D73"/>
    <w:rsid w:val="0073385E"/>
    <w:rsid w:val="0073641F"/>
    <w:rsid w:val="00741550"/>
    <w:rsid w:val="007510CD"/>
    <w:rsid w:val="00767B32"/>
    <w:rsid w:val="007922F7"/>
    <w:rsid w:val="007C6163"/>
    <w:rsid w:val="008272AE"/>
    <w:rsid w:val="009366EE"/>
    <w:rsid w:val="00965023"/>
    <w:rsid w:val="009A26F2"/>
    <w:rsid w:val="00A558CA"/>
    <w:rsid w:val="00AE466D"/>
    <w:rsid w:val="00AE6CF1"/>
    <w:rsid w:val="00B263C1"/>
    <w:rsid w:val="00B51149"/>
    <w:rsid w:val="00BB6142"/>
    <w:rsid w:val="00BF5CD5"/>
    <w:rsid w:val="00C05729"/>
    <w:rsid w:val="00C84C1B"/>
    <w:rsid w:val="00C90572"/>
    <w:rsid w:val="00CE0052"/>
    <w:rsid w:val="00CE28DA"/>
    <w:rsid w:val="00CE6DB2"/>
    <w:rsid w:val="00D003A2"/>
    <w:rsid w:val="00D162B0"/>
    <w:rsid w:val="00D21915"/>
    <w:rsid w:val="00D7389D"/>
    <w:rsid w:val="00D851E4"/>
    <w:rsid w:val="00D96EA6"/>
    <w:rsid w:val="00DA6A38"/>
    <w:rsid w:val="00DE5216"/>
    <w:rsid w:val="00EC2C0E"/>
    <w:rsid w:val="00ED2D88"/>
    <w:rsid w:val="00F10E62"/>
    <w:rsid w:val="00F56D15"/>
    <w:rsid w:val="00FB27A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26</cp:revision>
  <dcterms:created xsi:type="dcterms:W3CDTF">2017-04-19T08:52:00Z</dcterms:created>
  <dcterms:modified xsi:type="dcterms:W3CDTF">2019-12-26T06:21:00Z</dcterms:modified>
</cp:coreProperties>
</file>