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F" w:rsidRPr="007A2D0E" w:rsidRDefault="007A2D0E" w:rsidP="007A2D0E">
      <w:pPr>
        <w:jc w:val="center"/>
        <w:rPr>
          <w:rFonts w:ascii="標楷體" w:eastAsia="標楷體" w:hAnsi="標楷體"/>
          <w:sz w:val="40"/>
          <w:szCs w:val="40"/>
        </w:rPr>
      </w:pPr>
      <w:r w:rsidRPr="007A2D0E">
        <w:rPr>
          <w:rFonts w:ascii="標楷體" w:eastAsia="標楷體" w:hAnsi="標楷體" w:hint="eastAsia"/>
          <w:sz w:val="40"/>
          <w:szCs w:val="40"/>
        </w:rPr>
        <w:t>國軍臺中總醫院</w:t>
      </w:r>
    </w:p>
    <w:p w:rsidR="007A2D0E" w:rsidRPr="007A2D0E" w:rsidRDefault="007A2D0E" w:rsidP="007A2D0E">
      <w:pPr>
        <w:jc w:val="center"/>
        <w:rPr>
          <w:rFonts w:ascii="標楷體" w:eastAsia="標楷體" w:hAnsi="標楷體"/>
          <w:sz w:val="32"/>
          <w:szCs w:val="32"/>
        </w:rPr>
      </w:pPr>
      <w:r w:rsidRPr="007A2D0E">
        <w:rPr>
          <w:rFonts w:ascii="標楷體" w:eastAsia="標楷體" w:hAnsi="標楷體" w:hint="eastAsia"/>
          <w:sz w:val="32"/>
          <w:szCs w:val="32"/>
        </w:rPr>
        <w:t>病人候床須知</w:t>
      </w:r>
    </w:p>
    <w:p w:rsidR="007A2D0E" w:rsidRPr="007A2D0E" w:rsidRDefault="00050B97" w:rsidP="007A2D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您好，本院醫師會在開立「入院許可證」時向您說明</w:t>
      </w:r>
      <w:r w:rsidR="007A2D0E" w:rsidRPr="007A2D0E">
        <w:rPr>
          <w:rFonts w:ascii="標楷體" w:eastAsia="標楷體" w:hAnsi="標楷體" w:hint="eastAsia"/>
          <w:szCs w:val="24"/>
        </w:rPr>
        <w:t>無法立即住院之原因，請您等候科室人員通知，再辦理住院手續。</w:t>
      </w:r>
    </w:p>
    <w:p w:rsidR="007A2D0E" w:rsidRPr="007A2D0E" w:rsidRDefault="007A2D0E" w:rsidP="007A2D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A2D0E">
        <w:rPr>
          <w:rFonts w:ascii="標楷體" w:eastAsia="標楷體" w:hAnsi="標楷體" w:hint="eastAsia"/>
          <w:szCs w:val="24"/>
        </w:rPr>
        <w:t>如您尚未接到住</w:t>
      </w:r>
      <w:r w:rsidR="00103AB9">
        <w:rPr>
          <w:rFonts w:ascii="標楷體" w:eastAsia="標楷體" w:hAnsi="標楷體" w:hint="eastAsia"/>
          <w:szCs w:val="24"/>
        </w:rPr>
        <w:t>院</w:t>
      </w:r>
      <w:r w:rsidRPr="007A2D0E">
        <w:rPr>
          <w:rFonts w:ascii="標楷體" w:eastAsia="標楷體" w:hAnsi="標楷體" w:hint="eastAsia"/>
          <w:szCs w:val="24"/>
        </w:rPr>
        <w:t>通知，請於週一至週五上班時間，聯絡科室人員為您服務；例假日及國定假日時間，您身體如有不適，請至本院急診就醫，以維護您的健康。</w:t>
      </w:r>
    </w:p>
    <w:p w:rsidR="007A2D0E" w:rsidRPr="007A2D0E" w:rsidRDefault="007A2D0E" w:rsidP="007A2D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A2D0E">
        <w:rPr>
          <w:rFonts w:ascii="標楷體" w:eastAsia="標楷體" w:hAnsi="標楷體" w:hint="eastAsia"/>
          <w:szCs w:val="24"/>
        </w:rPr>
        <w:t>若您改變住院計畫，為確保您的權益，請務必來電告知科室人員，以為您更改住院時間；若無告知或未於通知入住時段(上、下午)4小時內完成報到手續者，視同放棄床位。</w:t>
      </w:r>
    </w:p>
    <w:p w:rsidR="007A2D0E" w:rsidRPr="007A2D0E" w:rsidRDefault="007A2D0E" w:rsidP="007A2D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A2D0E">
        <w:rPr>
          <w:rFonts w:ascii="標楷體" w:eastAsia="標楷體" w:hAnsi="標楷體" w:hint="eastAsia"/>
          <w:szCs w:val="24"/>
        </w:rPr>
        <w:t>辦理住院手續：</w:t>
      </w:r>
    </w:p>
    <w:p w:rsidR="007A2D0E" w:rsidRDefault="007A2D0E" w:rsidP="007A2D0E">
      <w:pPr>
        <w:pStyle w:val="a3"/>
        <w:ind w:leftChars="0"/>
        <w:rPr>
          <w:rFonts w:ascii="標楷體" w:eastAsia="標楷體" w:hAnsi="標楷體"/>
          <w:szCs w:val="24"/>
        </w:rPr>
      </w:pPr>
      <w:r w:rsidRPr="007A2D0E">
        <w:rPr>
          <w:rFonts w:ascii="標楷體" w:eastAsia="標楷體" w:hAnsi="標楷體" w:hint="eastAsia"/>
          <w:szCs w:val="24"/>
        </w:rPr>
        <w:t>住院服務中心：08</w:t>
      </w:r>
      <w:r>
        <w:rPr>
          <w:rFonts w:ascii="標楷體" w:eastAsia="標楷體" w:hAnsi="標楷體" w:hint="eastAsia"/>
          <w:szCs w:val="24"/>
        </w:rPr>
        <w:t>：</w:t>
      </w:r>
      <w:r w:rsidRPr="007A2D0E">
        <w:rPr>
          <w:rFonts w:ascii="標楷體" w:eastAsia="標楷體" w:hAnsi="標楷體" w:hint="eastAsia"/>
          <w:szCs w:val="24"/>
        </w:rPr>
        <w:t>00</w:t>
      </w:r>
      <w:r>
        <w:rPr>
          <w:rFonts w:ascii="標楷體" w:eastAsia="標楷體" w:hAnsi="標楷體" w:hint="eastAsia"/>
          <w:szCs w:val="24"/>
        </w:rPr>
        <w:t>時</w:t>
      </w:r>
      <w:r w:rsidRPr="007A2D0E">
        <w:rPr>
          <w:rFonts w:ascii="標楷體" w:eastAsia="標楷體" w:hAnsi="標楷體" w:hint="eastAsia"/>
          <w:szCs w:val="24"/>
        </w:rPr>
        <w:t>~17</w:t>
      </w:r>
      <w:r>
        <w:rPr>
          <w:rFonts w:ascii="標楷體" w:eastAsia="標楷體" w:hAnsi="標楷體" w:hint="eastAsia"/>
          <w:szCs w:val="24"/>
        </w:rPr>
        <w:t>：</w:t>
      </w:r>
      <w:r w:rsidRPr="007A2D0E">
        <w:rPr>
          <w:rFonts w:ascii="標楷體" w:eastAsia="標楷體" w:hAnsi="標楷體" w:hint="eastAsia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時。</w:t>
      </w:r>
    </w:p>
    <w:p w:rsidR="007A2D0E" w:rsidRDefault="007A2D0E" w:rsidP="007A2D0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急診掛號室：全日24小時受理。</w:t>
      </w:r>
    </w:p>
    <w:p w:rsidR="007A2D0E" w:rsidRPr="007A2D0E" w:rsidRDefault="007A2D0E" w:rsidP="007A2D0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A2D0E">
        <w:rPr>
          <w:rFonts w:ascii="標楷體" w:eastAsia="標楷體" w:hAnsi="標楷體" w:hint="eastAsia"/>
          <w:szCs w:val="24"/>
        </w:rPr>
        <w:t>健保住院病床費用差額：</w:t>
      </w:r>
    </w:p>
    <w:p w:rsidR="007A2D0E" w:rsidRDefault="007A2D0E" w:rsidP="007A2D0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◆VIP套房：S1：</w:t>
      </w:r>
      <w:r w:rsidR="00633165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/>
          <w:szCs w:val="24"/>
        </w:rPr>
        <w:t>,</w:t>
      </w:r>
      <w:r w:rsidR="00633165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00元(天)、S2：</w:t>
      </w:r>
      <w:r w:rsidR="00633165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/>
          <w:szCs w:val="24"/>
        </w:rPr>
        <w:t>,</w:t>
      </w:r>
      <w:r w:rsidR="00633165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00元(天)、S3：</w:t>
      </w:r>
      <w:r w:rsidR="00633165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,</w:t>
      </w:r>
      <w:r w:rsidR="00633165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00元(天)、S5：</w:t>
      </w:r>
      <w:r w:rsidR="00633165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/>
          <w:szCs w:val="24"/>
        </w:rPr>
        <w:t>,</w:t>
      </w:r>
      <w:r w:rsidR="00633165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00元(天)。</w:t>
      </w:r>
    </w:p>
    <w:p w:rsidR="007A2D0E" w:rsidRDefault="007A2D0E" w:rsidP="007A2D0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◆單人病房：</w:t>
      </w:r>
      <w:r w:rsidR="00633165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,</w:t>
      </w:r>
      <w:r w:rsidR="00633165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00元(天)</w:t>
      </w:r>
    </w:p>
    <w:p w:rsidR="007A2D0E" w:rsidRDefault="007A2D0E" w:rsidP="007A2D0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◆雙人病房：</w:t>
      </w:r>
      <w:r w:rsidR="00633165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000元(天)</w:t>
      </w:r>
    </w:p>
    <w:p w:rsidR="007A2D0E" w:rsidRDefault="007A2D0E" w:rsidP="007A2D0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◆三、四人病房：免付病房差額。(若無此類床位，為維護您的健康，建議先住到其他類別床位，並至護理站登記轉住四人病房)</w:t>
      </w:r>
    </w:p>
    <w:p w:rsidR="007A2D0E" w:rsidRDefault="007A2D0E" w:rsidP="007A2D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六、其他注意事項請參閱本院「住院</w:t>
      </w:r>
      <w:r w:rsidR="0049168E">
        <w:rPr>
          <w:rFonts w:ascii="標楷體" w:eastAsia="標楷體" w:hAnsi="標楷體" w:hint="eastAsia"/>
          <w:szCs w:val="24"/>
        </w:rPr>
        <w:t>須知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」等各項說明，謝謝！</w:t>
      </w:r>
    </w:p>
    <w:p w:rsidR="007A2D0E" w:rsidRPr="007A2D0E" w:rsidRDefault="007A2D0E" w:rsidP="007A2D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七、聯絡方式：</w:t>
      </w:r>
    </w:p>
    <w:p w:rsidR="007A2D0E" w:rsidRDefault="007A2D0E" w:rsidP="007A2D0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◆國軍臺中總醫院總機：(04)23934191</w:t>
      </w:r>
    </w:p>
    <w:p w:rsidR="007A2D0E" w:rsidRDefault="007A2D0E" w:rsidP="007A2D0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◆各科室人員服務時間：一般上班日(週一至週五08：00~12：00及13：30~17：30)。</w:t>
      </w:r>
    </w:p>
    <w:p w:rsidR="007A2D0E" w:rsidRPr="007A2D0E" w:rsidRDefault="007A2D0E" w:rsidP="007A2D0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◆各科室聯絡電話如下，請科室為您轉接相關人員。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  <w:gridCol w:w="1996"/>
      </w:tblGrid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科室名稱</w:t>
            </w: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科室名稱</w:t>
            </w: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7A2D0E" w:rsidTr="001D073D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胃腸內科</w:t>
            </w:r>
          </w:p>
        </w:tc>
        <w:tc>
          <w:tcPr>
            <w:tcW w:w="1995" w:type="dxa"/>
            <w:vMerge w:val="restart"/>
            <w:vAlign w:val="center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525342</w:t>
            </w: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神經外科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525363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心臟內科</w:t>
            </w:r>
          </w:p>
        </w:tc>
        <w:tc>
          <w:tcPr>
            <w:tcW w:w="1995" w:type="dxa"/>
            <w:vMerge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一般外科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525358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胸腔內科</w:t>
            </w:r>
          </w:p>
        </w:tc>
        <w:tc>
          <w:tcPr>
            <w:tcW w:w="1995" w:type="dxa"/>
            <w:vMerge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胸腔外科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525358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血液腫瘤科</w:t>
            </w:r>
          </w:p>
        </w:tc>
        <w:tc>
          <w:tcPr>
            <w:tcW w:w="1995" w:type="dxa"/>
            <w:vMerge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泌尿外科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525362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腎臟內科</w:t>
            </w:r>
          </w:p>
        </w:tc>
        <w:tc>
          <w:tcPr>
            <w:tcW w:w="1995" w:type="dxa"/>
            <w:vMerge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整形外科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525360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神經內科</w:t>
            </w:r>
          </w:p>
        </w:tc>
        <w:tc>
          <w:tcPr>
            <w:tcW w:w="1995" w:type="dxa"/>
            <w:vMerge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乳房外科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525358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一般內科</w:t>
            </w:r>
          </w:p>
        </w:tc>
        <w:tc>
          <w:tcPr>
            <w:tcW w:w="1995" w:type="dxa"/>
            <w:vMerge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大腸直腸外科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525361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新陳代謝科</w:t>
            </w:r>
          </w:p>
        </w:tc>
        <w:tc>
          <w:tcPr>
            <w:tcW w:w="1995" w:type="dxa"/>
            <w:vMerge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心臟血管外科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525359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1D073D">
        <w:tc>
          <w:tcPr>
            <w:tcW w:w="1995" w:type="dxa"/>
            <w:vAlign w:val="center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皮膚科</w:t>
            </w:r>
          </w:p>
        </w:tc>
        <w:tc>
          <w:tcPr>
            <w:tcW w:w="1995" w:type="dxa"/>
            <w:vMerge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骨科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525368</w:t>
            </w:r>
          </w:p>
          <w:p w:rsidR="001D073D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525369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小兒科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525376</w:t>
            </w: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耳鼻喉外科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525407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家醫科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525409</w:t>
            </w: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眼科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525379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身心醫學科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525390</w:t>
            </w: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婦產科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525373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A2D0E" w:rsidTr="007A2D0E"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復健科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525388</w:t>
            </w:r>
          </w:p>
        </w:tc>
        <w:tc>
          <w:tcPr>
            <w:tcW w:w="1995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牙科</w:t>
            </w:r>
          </w:p>
        </w:tc>
        <w:tc>
          <w:tcPr>
            <w:tcW w:w="1995" w:type="dxa"/>
          </w:tcPr>
          <w:p w:rsidR="007A2D0E" w:rsidRDefault="001D073D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52538</w:t>
            </w:r>
            <w:r w:rsidR="00AC5F1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96" w:type="dxa"/>
          </w:tcPr>
          <w:p w:rsidR="007A2D0E" w:rsidRDefault="007A2D0E" w:rsidP="001D073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A2D0E" w:rsidRPr="007A2D0E" w:rsidRDefault="007A2D0E" w:rsidP="007A2D0E">
      <w:pPr>
        <w:pStyle w:val="a3"/>
        <w:ind w:leftChars="0"/>
        <w:rPr>
          <w:rFonts w:ascii="標楷體" w:eastAsia="標楷體" w:hAnsi="標楷體"/>
          <w:szCs w:val="24"/>
        </w:rPr>
      </w:pPr>
    </w:p>
    <w:sectPr w:rsidR="007A2D0E" w:rsidRPr="007A2D0E" w:rsidSect="007A2D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E5" w:rsidRDefault="00417BE5" w:rsidP="00B87780">
      <w:r>
        <w:separator/>
      </w:r>
    </w:p>
  </w:endnote>
  <w:endnote w:type="continuationSeparator" w:id="0">
    <w:p w:rsidR="00417BE5" w:rsidRDefault="00417BE5" w:rsidP="00B8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E5" w:rsidRDefault="00417BE5" w:rsidP="00B87780">
      <w:r>
        <w:separator/>
      </w:r>
    </w:p>
  </w:footnote>
  <w:footnote w:type="continuationSeparator" w:id="0">
    <w:p w:rsidR="00417BE5" w:rsidRDefault="00417BE5" w:rsidP="00B8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A9"/>
    <w:multiLevelType w:val="hybridMultilevel"/>
    <w:tmpl w:val="478655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D0E"/>
    <w:rsid w:val="00050B97"/>
    <w:rsid w:val="00103AB9"/>
    <w:rsid w:val="001D073D"/>
    <w:rsid w:val="003445BA"/>
    <w:rsid w:val="00417BE5"/>
    <w:rsid w:val="0049168E"/>
    <w:rsid w:val="0050785F"/>
    <w:rsid w:val="005B51F3"/>
    <w:rsid w:val="00633165"/>
    <w:rsid w:val="007A2D0E"/>
    <w:rsid w:val="007E3BB4"/>
    <w:rsid w:val="00AC5F18"/>
    <w:rsid w:val="00B87780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5867F-FCC7-4E7A-88C2-AFBD665A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0E"/>
    <w:pPr>
      <w:ind w:leftChars="200" w:left="480"/>
    </w:pPr>
  </w:style>
  <w:style w:type="table" w:styleId="a4">
    <w:name w:val="Table Grid"/>
    <w:basedOn w:val="a1"/>
    <w:uiPriority w:val="39"/>
    <w:rsid w:val="007A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B8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8778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8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877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0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0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郭芳佑</dc:creator>
  <cp:lastModifiedBy>范聿緯</cp:lastModifiedBy>
  <cp:revision>7</cp:revision>
  <cp:lastPrinted>2023-01-12T05:47:00Z</cp:lastPrinted>
  <dcterms:created xsi:type="dcterms:W3CDTF">2019-07-03T08:55:00Z</dcterms:created>
  <dcterms:modified xsi:type="dcterms:W3CDTF">2023-01-12T06:40:00Z</dcterms:modified>
</cp:coreProperties>
</file>