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23" w:rsidRPr="001A69E5" w:rsidRDefault="00290223" w:rsidP="00290223">
      <w:pPr>
        <w:rPr>
          <w:rFonts w:ascii="標楷體" w:eastAsia="標楷體" w:hAnsi="標楷體" w:cs="Times New Roman"/>
          <w:b/>
          <w:spacing w:val="70"/>
          <w:sz w:val="48"/>
          <w:szCs w:val="48"/>
        </w:rPr>
      </w:pPr>
      <w:r w:rsidRPr="00290223">
        <w:rPr>
          <w:rFonts w:ascii="標楷體" w:eastAsia="標楷體" w:hAnsi="Times New Roman" w:cs="Times New Roman"/>
          <w:b/>
          <w:noProof/>
          <w:sz w:val="48"/>
          <w:szCs w:val="24"/>
          <w:shd w:val="pct15" w:color="auto" w:fill="FFFFFF"/>
        </w:rPr>
        <w:drawing>
          <wp:inline distT="0" distB="0" distL="0" distR="0">
            <wp:extent cx="800100" cy="81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9E5">
        <w:rPr>
          <w:rFonts w:ascii="標楷體" w:eastAsia="標楷體" w:hAnsi="標楷體" w:cs="Times New Roman" w:hint="eastAsia"/>
          <w:b/>
          <w:sz w:val="48"/>
          <w:szCs w:val="48"/>
        </w:rPr>
        <w:t>蕁麻疹</w:t>
      </w:r>
      <w:r w:rsidR="00B3037F" w:rsidRPr="001A69E5">
        <w:rPr>
          <w:rFonts w:ascii="標楷體" w:eastAsia="標楷體" w:hAnsi="標楷體" w:cs="Times New Roman" w:hint="eastAsia"/>
          <w:b/>
          <w:sz w:val="48"/>
          <w:szCs w:val="48"/>
        </w:rPr>
        <w:t>病人</w:t>
      </w:r>
      <w:r w:rsidR="0002503A" w:rsidRPr="001A69E5">
        <w:rPr>
          <w:rFonts w:ascii="標楷體" w:eastAsia="標楷體" w:hAnsi="標楷體" w:cs="Times New Roman" w:hint="eastAsia"/>
          <w:b/>
          <w:sz w:val="48"/>
          <w:szCs w:val="48"/>
        </w:rPr>
        <w:t>之護理指導</w:t>
      </w:r>
    </w:p>
    <w:p w:rsidR="00290223" w:rsidRPr="00290223" w:rsidRDefault="00290223" w:rsidP="00290223">
      <w:pPr>
        <w:spacing w:beforeLines="50" w:before="180" w:afterLines="50" w:after="180"/>
        <w:jc w:val="right"/>
        <w:rPr>
          <w:rFonts w:ascii="Times New Roman" w:eastAsia="標楷體" w:hAnsi="Times New Roman" w:cs="Times New Roman"/>
          <w:b/>
          <w:bCs/>
          <w:sz w:val="20"/>
          <w:szCs w:val="24"/>
        </w:rPr>
      </w:pPr>
      <w:r>
        <w:rPr>
          <w:rFonts w:ascii="Times New Roman" w:eastAsia="標楷體" w:hAnsi="Times New Roman" w:cs="Times New Roman"/>
          <w:b/>
          <w:bCs/>
          <w:sz w:val="20"/>
          <w:szCs w:val="24"/>
        </w:rPr>
        <w:t>10501</w:t>
      </w:r>
      <w:r w:rsidRPr="00290223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290223" w:rsidRPr="001A69E5" w:rsidRDefault="00290223" w:rsidP="00290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 w:hangingChars="200" w:hanging="6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一、蕁麻疹是一種很癢呈斑塊狀的皮疹，中央凸起而周圍的邊界不規則且泛紅，若反覆發作不足六週，則屬於急性，反之超過此一期間則為慢性。</w:t>
      </w:r>
    </w:p>
    <w:p w:rsidR="00290223" w:rsidRPr="001A69E5" w:rsidRDefault="00290223" w:rsidP="00290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二、蕁麻疹之症狀：</w:t>
      </w:r>
    </w:p>
    <w:p w:rsidR="00290223" w:rsidRPr="001A69E5" w:rsidRDefault="00290223" w:rsidP="00290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皮膚呈泛紅、凸起、為膨疹、丘疹或斑疹狀。</w:t>
      </w:r>
    </w:p>
    <w:p w:rsidR="00290223" w:rsidRPr="001A69E5" w:rsidRDefault="00290223" w:rsidP="00290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於皮膚小部份或全身有強烈的搔癢感。</w:t>
      </w:r>
    </w:p>
    <w:p w:rsidR="00290223" w:rsidRPr="001A69E5" w:rsidRDefault="00290223" w:rsidP="002902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影響睡眠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常會無意識對患處施以搔抓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290223" w:rsidRPr="001A69E5" w:rsidRDefault="00290223" w:rsidP="00290223">
      <w:pPr>
        <w:snapToGrid w:val="0"/>
        <w:rPr>
          <w:rFonts w:ascii="Times New Roman" w:eastAsia="標楷體" w:hAnsi="Times New Roman" w:cs="Times New Roman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三、</w:t>
      </w:r>
      <w:r w:rsidRPr="001A69E5">
        <w:rPr>
          <w:rFonts w:ascii="Times New Roman" w:eastAsia="標楷體" w:hAnsi="標楷體" w:cs="Times New Roman"/>
          <w:b/>
          <w:sz w:val="34"/>
          <w:szCs w:val="34"/>
        </w:rPr>
        <w:t>自我護理：</w:t>
      </w:r>
    </w:p>
    <w:p w:rsidR="00290223" w:rsidRPr="001A69E5" w:rsidRDefault="00290223" w:rsidP="00290223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去除過敏原或避免接觸過敏原、安排安靜舒適的環境、空氣流通、適宜溫度。【勿穿緊身衣褲】</w:t>
      </w:r>
    </w:p>
    <w:p w:rsidR="00290223" w:rsidRPr="001A69E5" w:rsidRDefault="00290223" w:rsidP="00290223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溫水沐浴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減輕癢的程度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，太熱或太冷的水可能刺激皮膚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290223" w:rsidRPr="001A69E5" w:rsidRDefault="00290223" w:rsidP="00290223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保持皮膚清潔，減少搔癢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，勿隨意用酒精擦拭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290223" w:rsidRPr="001A69E5" w:rsidRDefault="00290223" w:rsidP="00290223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四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剪短指甲，避免對皮膚局部搔抓造成傷害。</w:t>
      </w:r>
    </w:p>
    <w:p w:rsidR="00290223" w:rsidRPr="001A69E5" w:rsidRDefault="00290223" w:rsidP="00290223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五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Times New Roman" w:cs="Times New Roman" w:hint="eastAsia"/>
          <w:kern w:val="0"/>
          <w:sz w:val="34"/>
          <w:szCs w:val="34"/>
        </w:rPr>
        <w:t>按醫師指示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局部使用冷敷或止癢藥膏。</w:t>
      </w:r>
    </w:p>
    <w:p w:rsidR="00290223" w:rsidRPr="001A69E5" w:rsidRDefault="00290223" w:rsidP="00290223">
      <w:pPr>
        <w:tabs>
          <w:tab w:val="left" w:pos="465"/>
        </w:tabs>
        <w:snapToGrid w:val="0"/>
        <w:spacing w:line="300" w:lineRule="exact"/>
        <w:rPr>
          <w:rFonts w:ascii="Times New Roman" w:eastAsia="標楷體" w:hAnsi="Times New Roman" w:cs="Times New Roman"/>
          <w:kern w:val="0"/>
          <w:sz w:val="34"/>
          <w:szCs w:val="34"/>
        </w:rPr>
      </w:pPr>
    </w:p>
    <w:p w:rsidR="00290223" w:rsidRPr="001A69E5" w:rsidRDefault="00290223" w:rsidP="00290223">
      <w:pPr>
        <w:tabs>
          <w:tab w:val="left" w:pos="465"/>
        </w:tabs>
        <w:snapToGrid w:val="0"/>
        <w:spacing w:line="300" w:lineRule="exact"/>
        <w:rPr>
          <w:rFonts w:ascii="Times New Roman" w:eastAsia="標楷體" w:hAnsi="Times New Roman" w:cs="Times New Roman"/>
          <w:sz w:val="34"/>
          <w:szCs w:val="34"/>
        </w:rPr>
      </w:pPr>
    </w:p>
    <w:p w:rsidR="00290223" w:rsidRPr="001A69E5" w:rsidRDefault="00290223" w:rsidP="00290223">
      <w:pPr>
        <w:tabs>
          <w:tab w:val="left" w:pos="465"/>
        </w:tabs>
        <w:snapToGrid w:val="0"/>
        <w:spacing w:line="300" w:lineRule="exact"/>
        <w:rPr>
          <w:rFonts w:ascii="Times New Roman" w:eastAsia="標楷體" w:hAnsi="Times New Roman" w:cs="Times New Roman"/>
          <w:sz w:val="34"/>
          <w:szCs w:val="34"/>
        </w:rPr>
      </w:pPr>
    </w:p>
    <w:p w:rsidR="00290223" w:rsidRPr="001A69E5" w:rsidRDefault="00290223" w:rsidP="00290223">
      <w:pPr>
        <w:tabs>
          <w:tab w:val="left" w:pos="465"/>
        </w:tabs>
        <w:snapToGrid w:val="0"/>
        <w:jc w:val="center"/>
        <w:rPr>
          <w:rFonts w:ascii="Times New Roman" w:eastAsia="標楷體" w:hAnsi="標楷體" w:cs="Times New Roman"/>
          <w:b/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sz w:val="34"/>
          <w:szCs w:val="34"/>
        </w:rPr>
        <w:t>祝您早日康復</w:t>
      </w:r>
    </w:p>
    <w:p w:rsidR="00290223" w:rsidRPr="001A69E5" w:rsidRDefault="00290223" w:rsidP="00290223">
      <w:pPr>
        <w:tabs>
          <w:tab w:val="left" w:pos="465"/>
        </w:tabs>
        <w:snapToGrid w:val="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290223" w:rsidRPr="001A69E5" w:rsidRDefault="00290223" w:rsidP="00290223">
      <w:pPr>
        <w:numPr>
          <w:ilvl w:val="0"/>
          <w:numId w:val="1"/>
        </w:numPr>
        <w:snapToGrid w:val="0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急診諮詢電話：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>04-23934191</w:t>
      </w: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轉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>525434</w:t>
      </w:r>
    </w:p>
    <w:p w:rsidR="00290223" w:rsidRPr="001A69E5" w:rsidRDefault="00290223" w:rsidP="00290223">
      <w:pPr>
        <w:snapToGrid w:val="0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國軍臺中總醫院急診室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 xml:space="preserve">   </w:t>
      </w: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關心您</w:t>
      </w:r>
    </w:p>
    <w:p w:rsidR="00290223" w:rsidRPr="001A69E5" w:rsidRDefault="00290223" w:rsidP="00290223">
      <w:pPr>
        <w:tabs>
          <w:tab w:val="left" w:pos="465"/>
        </w:tabs>
        <w:snapToGrid w:val="0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</w:p>
    <w:p w:rsidR="00A2080E" w:rsidRPr="00FA4A96" w:rsidRDefault="00A2080E" w:rsidP="00A2080E">
      <w:pPr>
        <w:rPr>
          <w:rFonts w:ascii="標楷體" w:eastAsia="標楷體" w:hAnsi="標楷體" w:cs="Times New Roman"/>
          <w:b/>
          <w:spacing w:val="70"/>
          <w:sz w:val="48"/>
          <w:szCs w:val="48"/>
        </w:rPr>
      </w:pPr>
      <w:r w:rsidRPr="00290223">
        <w:rPr>
          <w:rFonts w:ascii="標楷體" w:eastAsia="標楷體" w:hAnsi="Times New Roman" w:cs="Times New Roman"/>
          <w:b/>
          <w:noProof/>
          <w:sz w:val="48"/>
          <w:szCs w:val="24"/>
          <w:shd w:val="pct15" w:color="auto" w:fill="FFFFFF"/>
        </w:rPr>
        <w:drawing>
          <wp:inline distT="0" distB="0" distL="0" distR="0" wp14:anchorId="6694AFE3" wp14:editId="712C8FB9">
            <wp:extent cx="800100" cy="819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A96">
        <w:rPr>
          <w:rFonts w:ascii="標楷體" w:eastAsia="標楷體" w:hAnsi="標楷體" w:cs="Times New Roman" w:hint="eastAsia"/>
          <w:b/>
          <w:sz w:val="48"/>
          <w:szCs w:val="48"/>
        </w:rPr>
        <w:t>蕁麻疹病人之護理指導</w:t>
      </w:r>
    </w:p>
    <w:p w:rsidR="00A2080E" w:rsidRPr="00290223" w:rsidRDefault="00A2080E" w:rsidP="00A2080E">
      <w:pPr>
        <w:spacing w:beforeLines="50" w:before="180" w:afterLines="50" w:after="180"/>
        <w:jc w:val="right"/>
        <w:rPr>
          <w:rFonts w:ascii="Times New Roman" w:eastAsia="標楷體" w:hAnsi="Times New Roman" w:cs="Times New Roman"/>
          <w:b/>
          <w:bCs/>
          <w:sz w:val="20"/>
          <w:szCs w:val="24"/>
        </w:rPr>
      </w:pPr>
      <w:r>
        <w:rPr>
          <w:rFonts w:ascii="Times New Roman" w:eastAsia="標楷體" w:hAnsi="Times New Roman" w:cs="Times New Roman"/>
          <w:b/>
          <w:bCs/>
          <w:sz w:val="20"/>
          <w:szCs w:val="24"/>
        </w:rPr>
        <w:t>10501</w:t>
      </w:r>
      <w:r w:rsidRPr="00290223">
        <w:rPr>
          <w:rFonts w:ascii="Times New Roman" w:eastAsia="標楷體" w:hAnsi="Times New Roman" w:cs="Times New Roman" w:hint="eastAsia"/>
          <w:b/>
          <w:bCs/>
          <w:sz w:val="20"/>
          <w:szCs w:val="24"/>
        </w:rPr>
        <w:t>審閱</w:t>
      </w:r>
    </w:p>
    <w:p w:rsidR="00A2080E" w:rsidRPr="001A69E5" w:rsidRDefault="00A2080E" w:rsidP="00A2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" w:hangingChars="200" w:hanging="6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一、蕁麻疹是一種很癢呈斑塊狀的皮疹，中央凸起而周圍的邊界不規則且泛紅，若反覆發作不足六週，則屬於急性，反之超過此一期間則為慢性。</w:t>
      </w:r>
    </w:p>
    <w:p w:rsidR="00A2080E" w:rsidRPr="001A69E5" w:rsidRDefault="00A2080E" w:rsidP="00A2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二、蕁麻疹之症狀：</w:t>
      </w:r>
    </w:p>
    <w:p w:rsidR="00A2080E" w:rsidRPr="001A69E5" w:rsidRDefault="00A2080E" w:rsidP="00A2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皮膚呈泛紅、凸起、為膨疹、丘疹或斑疹狀。</w:t>
      </w:r>
    </w:p>
    <w:p w:rsidR="00A2080E" w:rsidRPr="001A69E5" w:rsidRDefault="00A2080E" w:rsidP="00A2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於皮膚小部份或全身有強烈的搔癢感。</w:t>
      </w:r>
    </w:p>
    <w:p w:rsidR="00A2080E" w:rsidRPr="001A69E5" w:rsidRDefault="00A2080E" w:rsidP="00A20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影響睡眠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常會無意識對患處施以搔抓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A2080E" w:rsidRPr="001A69E5" w:rsidRDefault="00A2080E" w:rsidP="00A2080E">
      <w:pPr>
        <w:snapToGrid w:val="0"/>
        <w:rPr>
          <w:rFonts w:ascii="Times New Roman" w:eastAsia="標楷體" w:hAnsi="Times New Roman" w:cs="Times New Roman"/>
          <w:sz w:val="34"/>
          <w:szCs w:val="34"/>
        </w:rPr>
      </w:pP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三、</w:t>
      </w:r>
      <w:r w:rsidRPr="001A69E5">
        <w:rPr>
          <w:rFonts w:ascii="Times New Roman" w:eastAsia="標楷體" w:hAnsi="標楷體" w:cs="Times New Roman"/>
          <w:b/>
          <w:sz w:val="34"/>
          <w:szCs w:val="34"/>
        </w:rPr>
        <w:t>自我護理：</w:t>
      </w:r>
    </w:p>
    <w:p w:rsidR="00A2080E" w:rsidRPr="001A69E5" w:rsidRDefault="00A2080E" w:rsidP="00A2080E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一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去除過敏原或避免接觸過敏原、安排安靜舒適的環境、空氣流通、適宜溫度。【勿穿緊身衣褲】</w:t>
      </w:r>
    </w:p>
    <w:p w:rsidR="00A2080E" w:rsidRPr="001A69E5" w:rsidRDefault="00A2080E" w:rsidP="00A2080E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二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溫水沐浴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減輕癢的程度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，太熱或太冷的水可能刺激皮膚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A2080E" w:rsidRPr="001A69E5" w:rsidRDefault="00A2080E" w:rsidP="00A2080E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三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保持皮膚清潔，減少搔癢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，勿隨意用酒精擦拭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。</w:t>
      </w:r>
    </w:p>
    <w:p w:rsidR="00A2080E" w:rsidRPr="001A69E5" w:rsidRDefault="00A2080E" w:rsidP="00A2080E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四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標楷體" w:cs="Times New Roman"/>
          <w:kern w:val="0"/>
          <w:sz w:val="34"/>
          <w:szCs w:val="34"/>
        </w:rPr>
        <w:t>剪短指甲，避免對皮膚局部搔抓造成傷害。</w:t>
      </w:r>
    </w:p>
    <w:p w:rsidR="00A2080E" w:rsidRPr="001A69E5" w:rsidRDefault="00A2080E" w:rsidP="00A2080E">
      <w:pPr>
        <w:snapToGrid w:val="0"/>
        <w:ind w:leftChars="200" w:left="1075" w:hangingChars="175" w:hanging="595"/>
        <w:rPr>
          <w:rFonts w:ascii="Times New Roman" w:eastAsia="標楷體" w:hAnsi="Times New Roman" w:cs="Times New Roman"/>
          <w:kern w:val="0"/>
          <w:sz w:val="34"/>
          <w:szCs w:val="34"/>
        </w:rPr>
      </w:pP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(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五</w:t>
      </w:r>
      <w:r w:rsidRPr="001A69E5">
        <w:rPr>
          <w:rFonts w:ascii="Times New Roman" w:eastAsia="標楷體" w:hAnsi="Times New Roman" w:cs="Times New Roman"/>
          <w:kern w:val="0"/>
          <w:sz w:val="34"/>
          <w:szCs w:val="34"/>
        </w:rPr>
        <w:t>)</w:t>
      </w:r>
      <w:r w:rsidRPr="001A69E5">
        <w:rPr>
          <w:rFonts w:ascii="Times New Roman" w:eastAsia="標楷體" w:hAnsi="Times New Roman" w:cs="Times New Roman" w:hint="eastAsia"/>
          <w:kern w:val="0"/>
          <w:sz w:val="34"/>
          <w:szCs w:val="34"/>
        </w:rPr>
        <w:t>按醫師指示</w:t>
      </w:r>
      <w:r w:rsidRPr="001A69E5">
        <w:rPr>
          <w:rFonts w:ascii="Times New Roman" w:eastAsia="標楷體" w:hAnsi="標楷體" w:cs="Times New Roman" w:hint="eastAsia"/>
          <w:kern w:val="0"/>
          <w:sz w:val="34"/>
          <w:szCs w:val="34"/>
        </w:rPr>
        <w:t>局部使用冷敷或止癢藥膏。</w:t>
      </w:r>
    </w:p>
    <w:p w:rsidR="00A2080E" w:rsidRPr="001A69E5" w:rsidRDefault="00A2080E" w:rsidP="00A2080E">
      <w:pPr>
        <w:tabs>
          <w:tab w:val="left" w:pos="465"/>
        </w:tabs>
        <w:snapToGrid w:val="0"/>
        <w:spacing w:line="300" w:lineRule="exact"/>
        <w:rPr>
          <w:rFonts w:ascii="Times New Roman" w:eastAsia="標楷體" w:hAnsi="Times New Roman" w:cs="Times New Roman"/>
          <w:kern w:val="0"/>
          <w:sz w:val="34"/>
          <w:szCs w:val="34"/>
        </w:rPr>
      </w:pPr>
    </w:p>
    <w:p w:rsidR="00A2080E" w:rsidRPr="001A69E5" w:rsidRDefault="00A2080E" w:rsidP="00A2080E">
      <w:pPr>
        <w:tabs>
          <w:tab w:val="left" w:pos="465"/>
        </w:tabs>
        <w:snapToGrid w:val="0"/>
        <w:spacing w:line="300" w:lineRule="exact"/>
        <w:rPr>
          <w:rFonts w:ascii="Times New Roman" w:eastAsia="標楷體" w:hAnsi="Times New Roman" w:cs="Times New Roman"/>
          <w:sz w:val="34"/>
          <w:szCs w:val="34"/>
        </w:rPr>
      </w:pPr>
      <w:bookmarkStart w:id="0" w:name="_GoBack"/>
      <w:bookmarkEnd w:id="0"/>
    </w:p>
    <w:p w:rsidR="00A2080E" w:rsidRPr="001A69E5" w:rsidRDefault="00A2080E" w:rsidP="00A2080E">
      <w:pPr>
        <w:tabs>
          <w:tab w:val="left" w:pos="465"/>
        </w:tabs>
        <w:snapToGrid w:val="0"/>
        <w:jc w:val="center"/>
        <w:rPr>
          <w:rFonts w:ascii="Times New Roman" w:eastAsia="標楷體" w:hAnsi="標楷體" w:cs="Times New Roman"/>
          <w:b/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sz w:val="34"/>
          <w:szCs w:val="34"/>
        </w:rPr>
        <w:t>祝您早日康復</w:t>
      </w:r>
    </w:p>
    <w:p w:rsidR="00A2080E" w:rsidRPr="001A69E5" w:rsidRDefault="00A2080E" w:rsidP="00A2080E">
      <w:pPr>
        <w:tabs>
          <w:tab w:val="left" w:pos="465"/>
        </w:tabs>
        <w:snapToGrid w:val="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</w:p>
    <w:p w:rsidR="00A2080E" w:rsidRPr="001A69E5" w:rsidRDefault="00A2080E" w:rsidP="00A2080E">
      <w:pPr>
        <w:numPr>
          <w:ilvl w:val="0"/>
          <w:numId w:val="1"/>
        </w:numPr>
        <w:snapToGrid w:val="0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急診諮詢電話：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>04-23934191</w:t>
      </w: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轉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>525434</w:t>
      </w:r>
    </w:p>
    <w:p w:rsidR="005543BA" w:rsidRPr="001A69E5" w:rsidRDefault="00A2080E" w:rsidP="00A2080E">
      <w:pPr>
        <w:snapToGrid w:val="0"/>
        <w:jc w:val="center"/>
        <w:rPr>
          <w:sz w:val="34"/>
          <w:szCs w:val="34"/>
        </w:rPr>
      </w:pP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lastRenderedPageBreak/>
        <w:t>國軍臺中總醫院急診室</w:t>
      </w:r>
      <w:r w:rsidRPr="001A69E5">
        <w:rPr>
          <w:rFonts w:ascii="Times New Roman" w:eastAsia="標楷體" w:hAnsi="Times New Roman" w:cs="Times New Roman"/>
          <w:b/>
          <w:bCs/>
          <w:sz w:val="34"/>
          <w:szCs w:val="34"/>
        </w:rPr>
        <w:t xml:space="preserve">   </w:t>
      </w:r>
      <w:r w:rsidRPr="001A69E5">
        <w:rPr>
          <w:rFonts w:ascii="Times New Roman" w:eastAsia="標楷體" w:hAnsi="標楷體" w:cs="Times New Roman"/>
          <w:b/>
          <w:bCs/>
          <w:sz w:val="34"/>
          <w:szCs w:val="34"/>
        </w:rPr>
        <w:t>關心您</w:t>
      </w:r>
    </w:p>
    <w:sectPr w:rsidR="005543BA" w:rsidRPr="001A69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08" w:rsidRDefault="000F5008" w:rsidP="00B3037F">
      <w:r>
        <w:separator/>
      </w:r>
    </w:p>
  </w:endnote>
  <w:endnote w:type="continuationSeparator" w:id="0">
    <w:p w:rsidR="000F5008" w:rsidRDefault="000F5008" w:rsidP="00B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08" w:rsidRDefault="000F5008" w:rsidP="00B3037F">
      <w:r>
        <w:separator/>
      </w:r>
    </w:p>
  </w:footnote>
  <w:footnote w:type="continuationSeparator" w:id="0">
    <w:p w:rsidR="000F5008" w:rsidRDefault="000F5008" w:rsidP="00B3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7116"/>
    <w:multiLevelType w:val="hybridMultilevel"/>
    <w:tmpl w:val="85E650DC"/>
    <w:lvl w:ilvl="0" w:tplc="EA3E022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23"/>
    <w:rsid w:val="0002503A"/>
    <w:rsid w:val="000F5008"/>
    <w:rsid w:val="001A69E5"/>
    <w:rsid w:val="00290223"/>
    <w:rsid w:val="00A2080E"/>
    <w:rsid w:val="00B3037F"/>
    <w:rsid w:val="00BF10C7"/>
    <w:rsid w:val="00EE41C3"/>
    <w:rsid w:val="00F60CEE"/>
    <w:rsid w:val="00FA4A96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D52770E-443A-4DD8-8ACB-C328F97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急診</dc:creator>
  <cp:keywords/>
  <dc:description/>
  <cp:lastModifiedBy>急診</cp:lastModifiedBy>
  <cp:revision>7</cp:revision>
  <cp:lastPrinted>2019-07-16T01:31:00Z</cp:lastPrinted>
  <dcterms:created xsi:type="dcterms:W3CDTF">2016-06-01T21:21:00Z</dcterms:created>
  <dcterms:modified xsi:type="dcterms:W3CDTF">2019-07-16T01:43:00Z</dcterms:modified>
</cp:coreProperties>
</file>