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9A" w:rsidRPr="00ED5C5C" w:rsidRDefault="0052579A" w:rsidP="0052579A">
      <w:pPr>
        <w:widowControl/>
        <w:spacing w:line="240" w:lineRule="atLeast"/>
        <w:outlineLvl w:val="1"/>
        <w:rPr>
          <w:rFonts w:ascii="Times New Roman" w:eastAsia="標楷體" w:hAnsi="Times New Roman" w:cs="Times New Roman"/>
          <w:b/>
          <w:bCs/>
          <w:kern w:val="0"/>
          <w:sz w:val="44"/>
          <w:szCs w:val="44"/>
        </w:rPr>
      </w:pPr>
      <w:r w:rsidRPr="0052579A">
        <w:rPr>
          <w:rFonts w:ascii="Times New Roman" w:eastAsia="標楷體" w:hAnsi="Times New Roman" w:cs="Times New Roman"/>
          <w:bCs/>
          <w:noProof/>
          <w:kern w:val="0"/>
          <w:sz w:val="48"/>
          <w:szCs w:val="36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C5C">
        <w:rPr>
          <w:rFonts w:ascii="Times New Roman" w:eastAsia="標楷體" w:hAnsi="標楷體" w:cs="Times New Roman"/>
          <w:b/>
          <w:bCs/>
          <w:kern w:val="0"/>
          <w:sz w:val="40"/>
          <w:szCs w:val="40"/>
        </w:rPr>
        <w:t>低血糖</w:t>
      </w:r>
      <w:r w:rsidR="009813AB" w:rsidRPr="00ED5C5C">
        <w:rPr>
          <w:rFonts w:ascii="Times New Roman" w:eastAsia="標楷體" w:hAnsi="標楷體" w:cs="Times New Roman" w:hint="eastAsia"/>
          <w:b/>
          <w:bCs/>
          <w:kern w:val="0"/>
          <w:sz w:val="40"/>
          <w:szCs w:val="40"/>
        </w:rPr>
        <w:t>病人</w:t>
      </w:r>
      <w:r w:rsidR="002C1F6C" w:rsidRPr="00ED5C5C">
        <w:rPr>
          <w:rFonts w:ascii="Times New Roman" w:eastAsia="標楷體" w:hAnsi="標楷體" w:cs="Times New Roman"/>
          <w:b/>
          <w:bCs/>
          <w:kern w:val="0"/>
          <w:sz w:val="40"/>
          <w:szCs w:val="40"/>
        </w:rPr>
        <w:t>之</w:t>
      </w:r>
      <w:r w:rsidR="002C1F6C" w:rsidRPr="00ED5C5C">
        <w:rPr>
          <w:rFonts w:ascii="Times New Roman" w:eastAsia="標楷體" w:hAnsi="標楷體" w:cs="Times New Roman" w:hint="eastAsia"/>
          <w:b/>
          <w:bCs/>
          <w:kern w:val="0"/>
          <w:sz w:val="40"/>
          <w:szCs w:val="40"/>
        </w:rPr>
        <w:t>護理指導</w:t>
      </w:r>
    </w:p>
    <w:p w:rsidR="0052579A" w:rsidRPr="0052579A" w:rsidRDefault="0052579A" w:rsidP="0052579A">
      <w:pPr>
        <w:widowControl/>
        <w:spacing w:line="240" w:lineRule="atLeast"/>
        <w:jc w:val="right"/>
        <w:outlineLvl w:val="1"/>
        <w:rPr>
          <w:rFonts w:ascii="Times New Roman" w:eastAsia="標楷體" w:hAnsi="Times New Roman" w:cs="Times New Roman"/>
          <w:b/>
          <w:bCs/>
          <w:kern w:val="0"/>
          <w:sz w:val="20"/>
          <w:szCs w:val="36"/>
        </w:rPr>
      </w:pPr>
      <w:r>
        <w:rPr>
          <w:rFonts w:ascii="Times New Roman" w:eastAsia="標楷體" w:hAnsi="Times New Roman" w:cs="Times New Roman"/>
          <w:kern w:val="0"/>
          <w:sz w:val="20"/>
          <w:szCs w:val="36"/>
        </w:rPr>
        <w:t>10501</w:t>
      </w:r>
      <w:r w:rsidRPr="0052579A">
        <w:rPr>
          <w:rFonts w:ascii="Times New Roman" w:eastAsia="標楷體" w:hAnsi="Arial Unicode MS" w:cs="Times New Roman"/>
          <w:kern w:val="0"/>
          <w:sz w:val="20"/>
          <w:szCs w:val="36"/>
        </w:rPr>
        <w:t>審閱</w:t>
      </w:r>
    </w:p>
    <w:p w:rsidR="0052579A" w:rsidRPr="00842ABC" w:rsidRDefault="0052579A" w:rsidP="00842ABC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842ABC">
        <w:rPr>
          <w:rFonts w:ascii="Times New Roman" w:eastAsia="標楷體" w:hAnsi="標楷體" w:cs="Times New Roman"/>
          <w:b/>
          <w:sz w:val="32"/>
          <w:szCs w:val="32"/>
        </w:rPr>
        <w:t>一、瞭解低血糖的症狀：</w:t>
      </w:r>
    </w:p>
    <w:p w:rsidR="0052579A" w:rsidRPr="00842ABC" w:rsidRDefault="0052579A" w:rsidP="00842ABC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（一）暈眩、冒汗、心悸、飢餓、焦慮、意識不清、昏迷。</w:t>
      </w:r>
      <w:r w:rsidRPr="00842AB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2579A" w:rsidRPr="00842ABC" w:rsidRDefault="0052579A" w:rsidP="00842ABC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842ABC">
        <w:rPr>
          <w:rFonts w:ascii="Times New Roman" w:eastAsia="標楷體" w:hAnsi="標楷體" w:cs="Times New Roman"/>
          <w:b/>
          <w:sz w:val="32"/>
          <w:szCs w:val="32"/>
        </w:rPr>
        <w:t>二、緊急處理：</w:t>
      </w:r>
    </w:p>
    <w:p w:rsidR="0052579A" w:rsidRPr="00842ABC" w:rsidRDefault="0052579A" w:rsidP="00842ABC">
      <w:pPr>
        <w:spacing w:line="0" w:lineRule="atLeast"/>
        <w:ind w:left="851" w:hangingChars="266" w:hanging="851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（一）病人意識清醒時可給予吞食方糖二塊或甜飲料半杯（如果汁或可樂），並測量血糖。</w:t>
      </w:r>
    </w:p>
    <w:p w:rsidR="00C04DF6" w:rsidRPr="00842ABC" w:rsidRDefault="0052579A" w:rsidP="00842ABC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（二）病人意識不清時勿餵食、維持呼吸道通暢，並立即送醫治。</w:t>
      </w:r>
      <w:r w:rsidRPr="00842AB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2579A" w:rsidRPr="00842ABC" w:rsidRDefault="0052579A" w:rsidP="00842ABC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842ABC">
        <w:rPr>
          <w:rFonts w:ascii="Times New Roman" w:eastAsia="標楷體" w:hAnsi="標楷體" w:cs="Times New Roman"/>
          <w:b/>
          <w:sz w:val="32"/>
          <w:szCs w:val="32"/>
        </w:rPr>
        <w:t>三、預防</w:t>
      </w:r>
    </w:p>
    <w:p w:rsidR="0052579A" w:rsidRPr="00842ABC" w:rsidRDefault="0052579A" w:rsidP="00842ABC">
      <w:pPr>
        <w:spacing w:line="0" w:lineRule="atLeast"/>
        <w:ind w:left="1066" w:hangingChars="333" w:hanging="1066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（一）應</w:t>
      </w:r>
      <w:r w:rsidRPr="00842ABC">
        <w:rPr>
          <w:rFonts w:ascii="Times New Roman" w:eastAsia="標楷體" w:hAnsi="Times New Roman" w:cs="Times New Roman"/>
          <w:sz w:val="32"/>
          <w:szCs w:val="32"/>
        </w:rPr>
        <w:t>經常自我監測血糖（正常飯前血糖</w:t>
      </w:r>
      <w:r w:rsidRPr="00842ABC">
        <w:rPr>
          <w:rFonts w:ascii="Times New Roman" w:eastAsia="標楷體" w:hAnsi="Times New Roman" w:cs="Times New Roman"/>
          <w:sz w:val="32"/>
          <w:szCs w:val="32"/>
        </w:rPr>
        <w:t>70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10"/>
          <w:attr w:name="UnitName" w:val="m"/>
        </w:smartTagPr>
        <w:r w:rsidRPr="00842ABC">
          <w:rPr>
            <w:rFonts w:ascii="Times New Roman" w:eastAsia="標楷體" w:hAnsi="Times New Roman" w:cs="Times New Roman"/>
            <w:sz w:val="32"/>
            <w:szCs w:val="32"/>
          </w:rPr>
          <w:t>-110m</w:t>
        </w:r>
      </w:smartTag>
      <w:r w:rsidRPr="00842ABC">
        <w:rPr>
          <w:rFonts w:ascii="Times New Roman" w:eastAsia="標楷體" w:hAnsi="Times New Roman" w:cs="Times New Roman"/>
          <w:sz w:val="32"/>
          <w:szCs w:val="32"/>
        </w:rPr>
        <w:t>g/dl</w:t>
      </w:r>
      <w:r w:rsidRPr="00842ABC">
        <w:rPr>
          <w:rFonts w:ascii="Times New Roman" w:eastAsia="標楷體" w:hAnsi="Times New Roman" w:cs="Times New Roman"/>
          <w:sz w:val="32"/>
          <w:szCs w:val="32"/>
        </w:rPr>
        <w:t>、正常飯後血糖</w:t>
      </w:r>
      <w:r w:rsidRPr="00842ABC">
        <w:rPr>
          <w:rFonts w:ascii="Times New Roman" w:eastAsia="標楷體" w:hAnsi="Times New Roman" w:cs="Times New Roman"/>
          <w:sz w:val="32"/>
          <w:szCs w:val="32"/>
        </w:rPr>
        <w:t>80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20"/>
          <w:attr w:name="UnitName" w:val="m"/>
        </w:smartTagPr>
        <w:r w:rsidRPr="00842ABC">
          <w:rPr>
            <w:rFonts w:ascii="Times New Roman" w:eastAsia="標楷體" w:hAnsi="Times New Roman" w:cs="Times New Roman"/>
            <w:sz w:val="32"/>
            <w:szCs w:val="32"/>
          </w:rPr>
          <w:t>-120 m</w:t>
        </w:r>
      </w:smartTag>
      <w:r w:rsidRPr="00842ABC">
        <w:rPr>
          <w:rFonts w:ascii="Times New Roman" w:eastAsia="標楷體" w:hAnsi="Times New Roman" w:cs="Times New Roman"/>
          <w:sz w:val="32"/>
          <w:szCs w:val="32"/>
        </w:rPr>
        <w:t>g/dl</w:t>
      </w:r>
      <w:r w:rsidRPr="00842ABC">
        <w:rPr>
          <w:rFonts w:ascii="Times New Roman" w:eastAsia="標楷體" w:hAnsi="Times New Roman" w:cs="Times New Roman"/>
          <w:sz w:val="32"/>
          <w:szCs w:val="32"/>
        </w:rPr>
        <w:t>）、訂定適當的運動計劃及規律的飲食控制，記住低血糖症狀</w:t>
      </w:r>
      <w:r w:rsidRPr="00842ABC">
        <w:rPr>
          <w:rFonts w:ascii="Times New Roman" w:eastAsia="標楷體" w:hAnsi="標楷體" w:cs="Times New Roman"/>
          <w:sz w:val="32"/>
          <w:szCs w:val="32"/>
        </w:rPr>
        <w:t>。</w:t>
      </w:r>
      <w:r w:rsidRPr="00842AB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2579A" w:rsidRPr="00842ABC" w:rsidRDefault="0052579A" w:rsidP="00842ABC">
      <w:pPr>
        <w:widowControl/>
        <w:spacing w:line="0" w:lineRule="atLeast"/>
        <w:ind w:left="851" w:hangingChars="266" w:hanging="851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kern w:val="0"/>
          <w:sz w:val="32"/>
          <w:szCs w:val="32"/>
        </w:rPr>
        <w:t>（二）定時定量進食三餐。</w:t>
      </w:r>
    </w:p>
    <w:p w:rsidR="0052579A" w:rsidRPr="00842ABC" w:rsidRDefault="0052579A" w:rsidP="00842ABC">
      <w:pPr>
        <w:widowControl/>
        <w:spacing w:line="0" w:lineRule="atLeast"/>
        <w:ind w:left="851" w:hangingChars="266" w:hanging="851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kern w:val="0"/>
          <w:sz w:val="32"/>
          <w:szCs w:val="32"/>
        </w:rPr>
        <w:t>（三）服用口服降血糖藥物或注射胰島素之後勿延後進食。</w:t>
      </w:r>
      <w:r w:rsidRPr="00842ABC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52579A" w:rsidRPr="00842ABC" w:rsidRDefault="0052579A" w:rsidP="00842ABC">
      <w:pPr>
        <w:widowControl/>
        <w:spacing w:line="0" w:lineRule="atLeast"/>
        <w:ind w:left="851" w:hangingChars="266" w:hanging="851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kern w:val="0"/>
          <w:sz w:val="32"/>
          <w:szCs w:val="32"/>
        </w:rPr>
        <w:t>（四）應隨身攜帶方糖、糖果或巧克力糖。</w:t>
      </w:r>
      <w:r w:rsidRPr="00842ABC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52579A" w:rsidRPr="00842ABC" w:rsidRDefault="0052579A" w:rsidP="00842ABC">
      <w:pPr>
        <w:widowControl/>
        <w:spacing w:line="0" w:lineRule="atLeast"/>
        <w:ind w:left="851" w:hangingChars="266" w:hanging="851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kern w:val="0"/>
          <w:sz w:val="32"/>
          <w:szCs w:val="32"/>
        </w:rPr>
        <w:t>（五）應隨身攜帶糖尿病患識別卡。</w:t>
      </w:r>
      <w:r w:rsidRPr="00842ABC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842ABC" w:rsidRPr="00842ABC" w:rsidRDefault="0052579A" w:rsidP="00842ABC">
      <w:pPr>
        <w:spacing w:line="0" w:lineRule="atLeast"/>
        <w:ind w:left="1066" w:hangingChars="333" w:hanging="1066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（六）</w:t>
      </w:r>
      <w:r w:rsidR="00842ABC" w:rsidRPr="00842ABC">
        <w:rPr>
          <w:rFonts w:ascii="Times New Roman" w:eastAsia="標楷體" w:hAnsi="Times New Roman" w:cs="Times New Roman"/>
          <w:sz w:val="32"/>
          <w:szCs w:val="32"/>
        </w:rPr>
        <w:t>生病時如拉肚子、食慾差、胃口不太好，食物攝取不足，當日暫</w:t>
      </w:r>
      <w:r w:rsidR="00842ABC" w:rsidRPr="00842ABC">
        <w:rPr>
          <w:rFonts w:ascii="Times New Roman" w:eastAsia="標楷體" w:hAnsi="Times New Roman" w:cs="Times New Roman" w:hint="eastAsia"/>
          <w:sz w:val="32"/>
          <w:szCs w:val="32"/>
        </w:rPr>
        <w:t>以</w:t>
      </w:r>
    </w:p>
    <w:p w:rsidR="0052579A" w:rsidRPr="00842ABC" w:rsidRDefault="00842ABC" w:rsidP="00842ABC">
      <w:pPr>
        <w:spacing w:line="0" w:lineRule="atLeast"/>
        <w:ind w:left="1066" w:hangingChars="333" w:hanging="1066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52579A" w:rsidRPr="00842ABC">
        <w:rPr>
          <w:rFonts w:ascii="Times New Roman" w:eastAsia="標楷體" w:hAnsi="Times New Roman" w:cs="Times New Roman"/>
          <w:sz w:val="32"/>
          <w:szCs w:val="32"/>
        </w:rPr>
        <w:t>運動飲料、含</w:t>
      </w:r>
      <w:r w:rsidR="0052579A" w:rsidRPr="00842ABC">
        <w:rPr>
          <w:rFonts w:ascii="Times New Roman" w:eastAsia="標楷體" w:hAnsi="新細明體" w:cs="Times New Roman"/>
          <w:kern w:val="0"/>
          <w:sz w:val="32"/>
          <w:szCs w:val="32"/>
        </w:rPr>
        <w:t>糖飲料、牛奶等流質食物替代外，最好密切監測血糖。</w:t>
      </w:r>
    </w:p>
    <w:p w:rsidR="0052579A" w:rsidRPr="00842ABC" w:rsidRDefault="0052579A" w:rsidP="00842ABC">
      <w:pPr>
        <w:spacing w:line="360" w:lineRule="auto"/>
        <w:ind w:left="1066" w:hangingChars="333" w:hanging="1066"/>
        <w:rPr>
          <w:rFonts w:ascii="Times New Roman" w:eastAsia="標楷體" w:hAnsi="標楷體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（七）避免空腹時做激烈運動。</w:t>
      </w:r>
    </w:p>
    <w:p w:rsidR="00C04DF6" w:rsidRPr="00842ABC" w:rsidRDefault="00C04DF6" w:rsidP="0052579A">
      <w:pPr>
        <w:spacing w:line="240" w:lineRule="atLeast"/>
        <w:rPr>
          <w:rFonts w:ascii="Times New Roman" w:eastAsia="標楷體" w:hAnsi="Times New Roman" w:cs="Times New Roman" w:hint="eastAsia"/>
          <w:kern w:val="0"/>
          <w:sz w:val="32"/>
          <w:szCs w:val="32"/>
        </w:rPr>
      </w:pPr>
    </w:p>
    <w:p w:rsidR="0052579A" w:rsidRPr="00842ABC" w:rsidRDefault="0052579A" w:rsidP="0052579A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42ABC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C04DF6" w:rsidRPr="00842ABC" w:rsidRDefault="00C04DF6" w:rsidP="0052579A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04DF6" w:rsidRPr="00842ABC" w:rsidRDefault="00C04DF6" w:rsidP="0052579A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52579A" w:rsidRPr="00842ABC" w:rsidRDefault="0052579A" w:rsidP="00C04DF6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42AB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Pr="00842ABC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842ABC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842ABC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842ABC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52579A" w:rsidRPr="00842ABC" w:rsidRDefault="0052579A" w:rsidP="0052579A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iCs/>
          <w:sz w:val="32"/>
          <w:szCs w:val="32"/>
        </w:rPr>
      </w:pPr>
      <w:r w:rsidRPr="00842ABC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國軍臺中總醫院急診室</w:t>
      </w:r>
      <w:r w:rsidRPr="00842ABC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842ABC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關心您</w:t>
      </w:r>
    </w:p>
    <w:p w:rsidR="00ED5C5C" w:rsidRDefault="00ED5C5C">
      <w:pPr>
        <w:rPr>
          <w:rFonts w:hint="eastAsia"/>
        </w:rPr>
      </w:pPr>
    </w:p>
    <w:p w:rsidR="00ED5C5C" w:rsidRPr="0052579A" w:rsidRDefault="00ED5C5C" w:rsidP="00ED5C5C">
      <w:pPr>
        <w:widowControl/>
        <w:spacing w:line="240" w:lineRule="atLeast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52579A">
        <w:rPr>
          <w:rFonts w:ascii="Times New Roman" w:eastAsia="標楷體" w:hAnsi="Times New Roman" w:cs="Times New Roman"/>
          <w:bCs/>
          <w:noProof/>
          <w:kern w:val="0"/>
          <w:sz w:val="48"/>
          <w:szCs w:val="36"/>
          <w:shd w:val="pct15" w:color="auto" w:fill="FFFFFF"/>
        </w:rPr>
        <w:drawing>
          <wp:inline distT="0" distB="0" distL="0" distR="0" wp14:anchorId="0878FC86" wp14:editId="247C65B1">
            <wp:extent cx="800100" cy="819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79A"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  <w:t>低血糖</w:t>
      </w:r>
      <w:r>
        <w:rPr>
          <w:rFonts w:ascii="Times New Roman" w:eastAsia="標楷體" w:hAnsi="標楷體" w:cs="Times New Roman" w:hint="eastAsia"/>
          <w:b/>
          <w:bCs/>
          <w:kern w:val="0"/>
          <w:sz w:val="36"/>
          <w:szCs w:val="36"/>
        </w:rPr>
        <w:t>病人</w:t>
      </w:r>
      <w:r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  <w:t>之</w:t>
      </w:r>
      <w:r>
        <w:rPr>
          <w:rFonts w:ascii="Times New Roman" w:eastAsia="標楷體" w:hAnsi="標楷體" w:cs="Times New Roman" w:hint="eastAsia"/>
          <w:b/>
          <w:bCs/>
          <w:kern w:val="0"/>
          <w:sz w:val="36"/>
          <w:szCs w:val="36"/>
        </w:rPr>
        <w:t>護理指導</w:t>
      </w:r>
    </w:p>
    <w:p w:rsidR="00ED5C5C" w:rsidRPr="0052579A" w:rsidRDefault="00ED5C5C" w:rsidP="00ED5C5C">
      <w:pPr>
        <w:widowControl/>
        <w:spacing w:line="240" w:lineRule="atLeast"/>
        <w:jc w:val="right"/>
        <w:outlineLvl w:val="1"/>
        <w:rPr>
          <w:rFonts w:ascii="Times New Roman" w:eastAsia="標楷體" w:hAnsi="Times New Roman" w:cs="Times New Roman"/>
          <w:b/>
          <w:bCs/>
          <w:kern w:val="0"/>
          <w:sz w:val="20"/>
          <w:szCs w:val="36"/>
        </w:rPr>
      </w:pPr>
      <w:r>
        <w:rPr>
          <w:rFonts w:ascii="Times New Roman" w:eastAsia="標楷體" w:hAnsi="Times New Roman" w:cs="Times New Roman"/>
          <w:kern w:val="0"/>
          <w:sz w:val="20"/>
          <w:szCs w:val="36"/>
        </w:rPr>
        <w:t>10501</w:t>
      </w:r>
      <w:r w:rsidRPr="0052579A">
        <w:rPr>
          <w:rFonts w:ascii="Times New Roman" w:eastAsia="標楷體" w:hAnsi="Arial Unicode MS" w:cs="Times New Roman"/>
          <w:kern w:val="0"/>
          <w:sz w:val="20"/>
          <w:szCs w:val="36"/>
        </w:rPr>
        <w:t>審閱</w:t>
      </w:r>
    </w:p>
    <w:p w:rsidR="00ED5C5C" w:rsidRPr="00842ABC" w:rsidRDefault="00ED5C5C" w:rsidP="00842ABC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842ABC">
        <w:rPr>
          <w:rFonts w:ascii="Times New Roman" w:eastAsia="標楷體" w:hAnsi="標楷體" w:cs="Times New Roman"/>
          <w:b/>
          <w:sz w:val="32"/>
          <w:szCs w:val="32"/>
        </w:rPr>
        <w:t>一、瞭解低血糖的症狀：</w:t>
      </w:r>
    </w:p>
    <w:p w:rsidR="00ED5C5C" w:rsidRPr="00842ABC" w:rsidRDefault="00ED5C5C" w:rsidP="00842ABC">
      <w:pPr>
        <w:spacing w:line="0" w:lineRule="atLeast"/>
        <w:rPr>
          <w:rFonts w:ascii="Times New Roman" w:eastAsia="標楷體" w:hAnsi="標楷體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（一）暈眩、冒汗、心悸、飢餓、焦慮、意識不清、昏迷。</w:t>
      </w:r>
    </w:p>
    <w:p w:rsidR="00ED5C5C" w:rsidRPr="00842ABC" w:rsidRDefault="00ED5C5C" w:rsidP="00842ABC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D5C5C" w:rsidRPr="00842ABC" w:rsidRDefault="00ED5C5C" w:rsidP="00842ABC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842ABC">
        <w:rPr>
          <w:rFonts w:ascii="Times New Roman" w:eastAsia="標楷體" w:hAnsi="標楷體" w:cs="Times New Roman"/>
          <w:b/>
          <w:sz w:val="32"/>
          <w:szCs w:val="32"/>
        </w:rPr>
        <w:t>二、緊急處理：</w:t>
      </w:r>
    </w:p>
    <w:p w:rsidR="00ED5C5C" w:rsidRPr="00842ABC" w:rsidRDefault="00ED5C5C" w:rsidP="00842ABC">
      <w:pPr>
        <w:spacing w:line="0" w:lineRule="atLeast"/>
        <w:ind w:left="851" w:hangingChars="266" w:hanging="851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（一）病人意識清醒時可給予吞食方糖二塊或甜飲料半杯（如果汁或可樂），並測量血糖。</w:t>
      </w:r>
    </w:p>
    <w:p w:rsidR="00ED5C5C" w:rsidRPr="00842ABC" w:rsidRDefault="00ED5C5C" w:rsidP="00842ABC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（二）病人意識不清時勿餵食、維持呼吸道通暢，並立即送醫</w:t>
      </w:r>
    </w:p>
    <w:p w:rsidR="00ED5C5C" w:rsidRPr="00842ABC" w:rsidRDefault="00ED5C5C" w:rsidP="00842ABC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842ABC">
        <w:rPr>
          <w:rFonts w:ascii="Times New Roman" w:eastAsia="標楷體" w:hAnsi="標楷體" w:cs="Times New Roman"/>
          <w:sz w:val="32"/>
          <w:szCs w:val="32"/>
        </w:rPr>
        <w:t>求治。</w:t>
      </w:r>
      <w:r w:rsidRPr="00842AB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D5C5C" w:rsidRPr="00842ABC" w:rsidRDefault="00ED5C5C" w:rsidP="00842ABC">
      <w:pPr>
        <w:spacing w:line="0" w:lineRule="atLeast"/>
        <w:rPr>
          <w:rFonts w:ascii="Times New Roman" w:eastAsia="標楷體" w:hAnsi="Times New Roman" w:cs="Times New Roman"/>
          <w:sz w:val="32"/>
          <w:szCs w:val="32"/>
        </w:rPr>
      </w:pPr>
    </w:p>
    <w:p w:rsidR="00ED5C5C" w:rsidRPr="00842ABC" w:rsidRDefault="00ED5C5C" w:rsidP="00842ABC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842ABC">
        <w:rPr>
          <w:rFonts w:ascii="Times New Roman" w:eastAsia="標楷體" w:hAnsi="標楷體" w:cs="Times New Roman"/>
          <w:b/>
          <w:sz w:val="32"/>
          <w:szCs w:val="32"/>
        </w:rPr>
        <w:t>三、預防</w:t>
      </w:r>
    </w:p>
    <w:p w:rsidR="00ED5C5C" w:rsidRPr="00842ABC" w:rsidRDefault="00ED5C5C" w:rsidP="00842ABC">
      <w:pPr>
        <w:spacing w:line="0" w:lineRule="atLeast"/>
        <w:ind w:left="1066" w:hangingChars="333" w:hanging="1066"/>
        <w:rPr>
          <w:rFonts w:ascii="Times New Roman" w:eastAsia="標楷體" w:hAnsi="Times New Roman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（一）應</w:t>
      </w:r>
      <w:r w:rsidRPr="00842ABC">
        <w:rPr>
          <w:rFonts w:ascii="Times New Roman" w:eastAsia="標楷體" w:hAnsi="Times New Roman" w:cs="Times New Roman"/>
          <w:sz w:val="32"/>
          <w:szCs w:val="32"/>
        </w:rPr>
        <w:t>經常自我監測血糖（正常飯前血糖</w:t>
      </w:r>
      <w:r w:rsidRPr="00842ABC">
        <w:rPr>
          <w:rFonts w:ascii="Times New Roman" w:eastAsia="標楷體" w:hAnsi="Times New Roman" w:cs="Times New Roman"/>
          <w:sz w:val="32"/>
          <w:szCs w:val="32"/>
        </w:rPr>
        <w:t>70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10"/>
          <w:attr w:name="UnitName" w:val="m"/>
        </w:smartTagPr>
        <w:r w:rsidRPr="00842ABC">
          <w:rPr>
            <w:rFonts w:ascii="Times New Roman" w:eastAsia="標楷體" w:hAnsi="Times New Roman" w:cs="Times New Roman"/>
            <w:sz w:val="32"/>
            <w:szCs w:val="32"/>
          </w:rPr>
          <w:t>-110m</w:t>
        </w:r>
      </w:smartTag>
      <w:r w:rsidRPr="00842ABC">
        <w:rPr>
          <w:rFonts w:ascii="Times New Roman" w:eastAsia="標楷體" w:hAnsi="Times New Roman" w:cs="Times New Roman"/>
          <w:sz w:val="32"/>
          <w:szCs w:val="32"/>
        </w:rPr>
        <w:t>g/dl</w:t>
      </w:r>
      <w:r w:rsidRPr="00842ABC">
        <w:rPr>
          <w:rFonts w:ascii="Times New Roman" w:eastAsia="標楷體" w:hAnsi="Times New Roman" w:cs="Times New Roman"/>
          <w:sz w:val="32"/>
          <w:szCs w:val="32"/>
        </w:rPr>
        <w:t>、正常飯後血糖</w:t>
      </w:r>
      <w:r w:rsidRPr="00842ABC">
        <w:rPr>
          <w:rFonts w:ascii="Times New Roman" w:eastAsia="標楷體" w:hAnsi="Times New Roman" w:cs="Times New Roman"/>
          <w:sz w:val="32"/>
          <w:szCs w:val="32"/>
        </w:rPr>
        <w:t>80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True"/>
          <w:attr w:name="SourceValue" w:val="120"/>
          <w:attr w:name="UnitName" w:val="m"/>
        </w:smartTagPr>
        <w:r w:rsidRPr="00842ABC">
          <w:rPr>
            <w:rFonts w:ascii="Times New Roman" w:eastAsia="標楷體" w:hAnsi="Times New Roman" w:cs="Times New Roman"/>
            <w:sz w:val="32"/>
            <w:szCs w:val="32"/>
          </w:rPr>
          <w:t>-120 m</w:t>
        </w:r>
      </w:smartTag>
      <w:r w:rsidRPr="00842ABC">
        <w:rPr>
          <w:rFonts w:ascii="Times New Roman" w:eastAsia="標楷體" w:hAnsi="Times New Roman" w:cs="Times New Roman"/>
          <w:sz w:val="32"/>
          <w:szCs w:val="32"/>
        </w:rPr>
        <w:t>g/dl</w:t>
      </w:r>
      <w:r w:rsidRPr="00842ABC">
        <w:rPr>
          <w:rFonts w:ascii="Times New Roman" w:eastAsia="標楷體" w:hAnsi="Times New Roman" w:cs="Times New Roman"/>
          <w:sz w:val="32"/>
          <w:szCs w:val="32"/>
        </w:rPr>
        <w:t>）、訂定適當的運動計劃及規律的飲食控制，記住低血糖症狀</w:t>
      </w:r>
      <w:r w:rsidRPr="00842ABC">
        <w:rPr>
          <w:rFonts w:ascii="Times New Roman" w:eastAsia="標楷體" w:hAnsi="標楷體" w:cs="Times New Roman"/>
          <w:sz w:val="32"/>
          <w:szCs w:val="32"/>
        </w:rPr>
        <w:t>。</w:t>
      </w:r>
      <w:r w:rsidRPr="00842AB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ED5C5C" w:rsidRPr="00842ABC" w:rsidRDefault="00ED5C5C" w:rsidP="00842ABC">
      <w:pPr>
        <w:widowControl/>
        <w:spacing w:line="0" w:lineRule="atLeast"/>
        <w:ind w:left="851" w:hangingChars="266" w:hanging="851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kern w:val="0"/>
          <w:sz w:val="32"/>
          <w:szCs w:val="32"/>
        </w:rPr>
        <w:t>（二）定時定量進食三餐。</w:t>
      </w:r>
    </w:p>
    <w:p w:rsidR="00ED5C5C" w:rsidRPr="00842ABC" w:rsidRDefault="00ED5C5C" w:rsidP="00842ABC">
      <w:pPr>
        <w:widowControl/>
        <w:spacing w:line="0" w:lineRule="atLeast"/>
        <w:ind w:left="851" w:hangingChars="266" w:hanging="851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kern w:val="0"/>
          <w:sz w:val="32"/>
          <w:szCs w:val="32"/>
        </w:rPr>
        <w:t>（三）服用口服降血糖藥物或注射胰島素之後勿延後進食。</w:t>
      </w:r>
      <w:r w:rsidRPr="00842ABC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ED5C5C" w:rsidRPr="00842ABC" w:rsidRDefault="00ED5C5C" w:rsidP="00842ABC">
      <w:pPr>
        <w:widowControl/>
        <w:spacing w:line="0" w:lineRule="atLeast"/>
        <w:ind w:left="851" w:hangingChars="266" w:hanging="851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kern w:val="0"/>
          <w:sz w:val="32"/>
          <w:szCs w:val="32"/>
        </w:rPr>
        <w:t>（四）應隨身攜帶方糖、糖果或巧克力糖。</w:t>
      </w:r>
      <w:r w:rsidRPr="00842ABC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ED5C5C" w:rsidRPr="00842ABC" w:rsidRDefault="00ED5C5C" w:rsidP="00842ABC">
      <w:pPr>
        <w:widowControl/>
        <w:spacing w:line="0" w:lineRule="atLeast"/>
        <w:ind w:left="851" w:hangingChars="266" w:hanging="851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kern w:val="0"/>
          <w:sz w:val="32"/>
          <w:szCs w:val="32"/>
        </w:rPr>
        <w:t>（五）應隨身攜帶糖尿病患識別卡。</w:t>
      </w:r>
      <w:r w:rsidRPr="00842ABC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ED5C5C" w:rsidRPr="00842ABC" w:rsidRDefault="00ED5C5C" w:rsidP="00842ABC">
      <w:pPr>
        <w:spacing w:line="0" w:lineRule="atLeast"/>
        <w:ind w:left="1066" w:hangingChars="333" w:hanging="1066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（六）</w:t>
      </w:r>
      <w:r w:rsidRPr="00842ABC">
        <w:rPr>
          <w:rFonts w:ascii="Times New Roman" w:eastAsia="標楷體" w:hAnsi="Times New Roman" w:cs="Times New Roman"/>
          <w:sz w:val="32"/>
          <w:szCs w:val="32"/>
        </w:rPr>
        <w:t>生病時如拉肚子、食慾差、胃口不太好，食物攝取不足，當日暫以運動飲料、含</w:t>
      </w:r>
      <w:r w:rsidRPr="00842ABC">
        <w:rPr>
          <w:rFonts w:ascii="Times New Roman" w:eastAsia="標楷體" w:hAnsi="新細明體" w:cs="Times New Roman"/>
          <w:kern w:val="0"/>
          <w:sz w:val="32"/>
          <w:szCs w:val="32"/>
        </w:rPr>
        <w:t>糖飲料、牛奶等流質食物替代外，最好密切監測血糖。</w:t>
      </w:r>
    </w:p>
    <w:p w:rsidR="00ED5C5C" w:rsidRPr="00842ABC" w:rsidRDefault="00ED5C5C" w:rsidP="00842ABC">
      <w:pPr>
        <w:spacing w:line="0" w:lineRule="atLeast"/>
        <w:ind w:left="1066" w:hangingChars="333" w:hanging="1066"/>
        <w:rPr>
          <w:rFonts w:ascii="Times New Roman" w:eastAsia="標楷體" w:hAnsi="標楷體" w:cs="Times New Roman"/>
          <w:sz w:val="32"/>
          <w:szCs w:val="32"/>
        </w:rPr>
      </w:pPr>
      <w:r w:rsidRPr="00842ABC">
        <w:rPr>
          <w:rFonts w:ascii="Times New Roman" w:eastAsia="標楷體" w:hAnsi="標楷體" w:cs="Times New Roman"/>
          <w:sz w:val="32"/>
          <w:szCs w:val="32"/>
        </w:rPr>
        <w:t>（七）避免空腹時做激烈運動。</w:t>
      </w:r>
    </w:p>
    <w:p w:rsidR="00ED5C5C" w:rsidRPr="00842ABC" w:rsidRDefault="00ED5C5C" w:rsidP="00842ABC">
      <w:pPr>
        <w:spacing w:line="0" w:lineRule="atLeast"/>
        <w:ind w:left="1066" w:hangingChars="333" w:hanging="1066"/>
        <w:rPr>
          <w:rFonts w:ascii="Times New Roman" w:eastAsia="標楷體" w:hAnsi="標楷體" w:cs="Times New Roman"/>
          <w:sz w:val="32"/>
          <w:szCs w:val="32"/>
        </w:rPr>
      </w:pPr>
    </w:p>
    <w:p w:rsidR="00ED5C5C" w:rsidRPr="00842ABC" w:rsidRDefault="00ED5C5C" w:rsidP="00842ABC">
      <w:pPr>
        <w:spacing w:line="0" w:lineRule="atLeast"/>
        <w:ind w:left="1066" w:hangingChars="333" w:hanging="1066"/>
        <w:rPr>
          <w:rFonts w:ascii="Times New Roman" w:eastAsia="標楷體" w:hAnsi="標楷體" w:cs="Times New Roman"/>
          <w:sz w:val="32"/>
          <w:szCs w:val="32"/>
        </w:rPr>
      </w:pPr>
    </w:p>
    <w:p w:rsidR="00ED5C5C" w:rsidRPr="00842ABC" w:rsidRDefault="00ED5C5C" w:rsidP="00842ABC">
      <w:pPr>
        <w:spacing w:line="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ED5C5C" w:rsidRPr="00842ABC" w:rsidRDefault="00ED5C5C" w:rsidP="00842ABC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42ABC">
        <w:rPr>
          <w:rFonts w:ascii="Times New Roman" w:eastAsia="標楷體" w:hAnsi="Times New Roman" w:cs="Times New Roman"/>
          <w:b/>
          <w:sz w:val="32"/>
          <w:szCs w:val="32"/>
        </w:rPr>
        <w:t>祝您早日康復</w:t>
      </w:r>
    </w:p>
    <w:p w:rsidR="00ED5C5C" w:rsidRPr="00842ABC" w:rsidRDefault="00ED5C5C" w:rsidP="00842ABC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D5C5C" w:rsidRPr="00842ABC" w:rsidRDefault="00ED5C5C" w:rsidP="00842ABC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ED5C5C" w:rsidRPr="00842ABC" w:rsidRDefault="00ED5C5C" w:rsidP="00842ABC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42ABC">
        <w:rPr>
          <w:rFonts w:ascii="新細明體" w:eastAsia="新細明體" w:hAnsi="新細明體" w:cs="新細明體" w:hint="eastAsia"/>
          <w:sz w:val="32"/>
          <w:szCs w:val="32"/>
        </w:rPr>
        <w:t>※</w:t>
      </w:r>
      <w:r w:rsidRPr="00842ABC">
        <w:rPr>
          <w:rFonts w:ascii="Times New Roman" w:eastAsia="標楷體" w:hAnsi="Times New Roman" w:cs="Times New Roman"/>
          <w:b/>
          <w:bCs/>
          <w:sz w:val="32"/>
          <w:szCs w:val="32"/>
        </w:rPr>
        <w:t>急診諮詢電話：</w:t>
      </w:r>
      <w:r w:rsidRPr="00842ABC">
        <w:rPr>
          <w:rFonts w:ascii="Times New Roman" w:eastAsia="標楷體" w:hAnsi="Times New Roman" w:cs="Times New Roman"/>
          <w:b/>
          <w:bCs/>
          <w:sz w:val="32"/>
          <w:szCs w:val="32"/>
        </w:rPr>
        <w:t>04-23934191</w:t>
      </w:r>
      <w:r w:rsidRPr="00842ABC">
        <w:rPr>
          <w:rFonts w:ascii="Times New Roman" w:eastAsia="標楷體" w:hAnsi="Times New Roman" w:cs="Times New Roman"/>
          <w:b/>
          <w:bCs/>
          <w:sz w:val="32"/>
          <w:szCs w:val="32"/>
        </w:rPr>
        <w:t>轉</w:t>
      </w:r>
      <w:r w:rsidRPr="00842ABC">
        <w:rPr>
          <w:rFonts w:ascii="Times New Roman" w:eastAsia="標楷體" w:hAnsi="Times New Roman" w:cs="Times New Roman"/>
          <w:b/>
          <w:bCs/>
          <w:sz w:val="32"/>
          <w:szCs w:val="32"/>
        </w:rPr>
        <w:t>525434</w:t>
      </w:r>
    </w:p>
    <w:p w:rsidR="00ED5C5C" w:rsidRPr="00842ABC" w:rsidRDefault="00ED5C5C" w:rsidP="00842ABC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iCs/>
          <w:sz w:val="32"/>
          <w:szCs w:val="32"/>
        </w:rPr>
      </w:pPr>
      <w:r w:rsidRPr="00842ABC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國軍臺中總醫院急診室</w:t>
      </w:r>
      <w:r w:rsidRPr="00842ABC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 xml:space="preserve">   </w:t>
      </w:r>
      <w:r w:rsidRPr="00842ABC">
        <w:rPr>
          <w:rFonts w:ascii="Times New Roman" w:eastAsia="標楷體" w:hAnsi="Times New Roman" w:cs="Times New Roman"/>
          <w:b/>
          <w:bCs/>
          <w:iCs/>
          <w:sz w:val="32"/>
          <w:szCs w:val="32"/>
        </w:rPr>
        <w:t>關心您</w:t>
      </w:r>
    </w:p>
    <w:p w:rsidR="00ED5C5C" w:rsidRPr="00ED5C5C" w:rsidRDefault="00ED5C5C">
      <w:pPr>
        <w:rPr>
          <w:rFonts w:hint="eastAsia"/>
        </w:rPr>
      </w:pPr>
      <w:bookmarkStart w:id="0" w:name="_GoBack"/>
      <w:bookmarkEnd w:id="0"/>
    </w:p>
    <w:sectPr w:rsidR="00ED5C5C" w:rsidRPr="00ED5C5C" w:rsidSect="00ED5C5C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2D" w:rsidRDefault="00DC1F2D" w:rsidP="009813AB">
      <w:r>
        <w:separator/>
      </w:r>
    </w:p>
  </w:endnote>
  <w:endnote w:type="continuationSeparator" w:id="0">
    <w:p w:rsidR="00DC1F2D" w:rsidRDefault="00DC1F2D" w:rsidP="0098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2D" w:rsidRDefault="00DC1F2D" w:rsidP="009813AB">
      <w:r>
        <w:separator/>
      </w:r>
    </w:p>
  </w:footnote>
  <w:footnote w:type="continuationSeparator" w:id="0">
    <w:p w:rsidR="00DC1F2D" w:rsidRDefault="00DC1F2D" w:rsidP="0098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9A"/>
    <w:rsid w:val="002C1F6C"/>
    <w:rsid w:val="002C4250"/>
    <w:rsid w:val="0052579A"/>
    <w:rsid w:val="00842ABC"/>
    <w:rsid w:val="009813AB"/>
    <w:rsid w:val="00B22F61"/>
    <w:rsid w:val="00BF10C7"/>
    <w:rsid w:val="00C04DF6"/>
    <w:rsid w:val="00DC1F2D"/>
    <w:rsid w:val="00ED5C5C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7D3824-F6E6-4B6D-AE3B-9A4F5752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13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3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5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5</cp:revision>
  <cp:lastPrinted>2019-07-16T01:28:00Z</cp:lastPrinted>
  <dcterms:created xsi:type="dcterms:W3CDTF">2016-05-30T23:16:00Z</dcterms:created>
  <dcterms:modified xsi:type="dcterms:W3CDTF">2019-07-16T01:41:00Z</dcterms:modified>
</cp:coreProperties>
</file>